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E1F7" w14:textId="77777777" w:rsidR="009D0DA2" w:rsidRDefault="009D0DA2" w:rsidP="0074119F">
      <w:pPr>
        <w:pBdr>
          <w:top w:val="double" w:sz="6" w:space="5" w:color="auto"/>
          <w:left w:val="double" w:sz="6" w:space="5" w:color="auto"/>
          <w:bottom w:val="double" w:sz="6" w:space="5" w:color="auto"/>
          <w:right w:val="double" w:sz="6" w:space="5" w:color="auto"/>
        </w:pBdr>
        <w:shd w:val="pct5" w:color="auto" w:fill="auto"/>
        <w:rPr>
          <w:rFonts w:ascii="Arial" w:hAnsi="Arial"/>
          <w:b/>
          <w:smallCaps/>
          <w:sz w:val="36"/>
        </w:rPr>
      </w:pPr>
    </w:p>
    <w:p w14:paraId="46B5AB6E" w14:textId="77777777" w:rsidR="00DA1105" w:rsidRDefault="00DA1105" w:rsidP="0074119F">
      <w:pPr>
        <w:pBdr>
          <w:top w:val="double" w:sz="6" w:space="5" w:color="auto"/>
          <w:left w:val="double" w:sz="6" w:space="5" w:color="auto"/>
          <w:bottom w:val="double" w:sz="6" w:space="5" w:color="auto"/>
          <w:right w:val="double" w:sz="6" w:space="5" w:color="auto"/>
        </w:pBdr>
        <w:shd w:val="pct5" w:color="auto" w:fill="auto"/>
        <w:rPr>
          <w:rFonts w:ascii="Arial" w:hAnsi="Arial"/>
          <w:b/>
          <w:caps/>
          <w:sz w:val="36"/>
        </w:rPr>
      </w:pPr>
      <w:r>
        <w:rPr>
          <w:rFonts w:ascii="Arial" w:hAnsi="Arial"/>
          <w:b/>
          <w:smallCaps/>
          <w:sz w:val="36"/>
        </w:rPr>
        <w:t>NORTH ATLANTIC TREATY ORGANIZATION</w:t>
      </w:r>
      <w:r>
        <w:rPr>
          <w:rFonts w:ascii="Arial" w:hAnsi="Arial"/>
          <w:b/>
          <w:sz w:val="36"/>
        </w:rPr>
        <w:t xml:space="preserve"> </w:t>
      </w:r>
      <w:r>
        <w:rPr>
          <w:rFonts w:ascii="Arial" w:hAnsi="Arial"/>
          <w:b/>
          <w:caps/>
          <w:sz w:val="36"/>
        </w:rPr>
        <w:t>(NATO)</w:t>
      </w:r>
    </w:p>
    <w:p w14:paraId="427E679D" w14:textId="77777777" w:rsidR="00DA1105" w:rsidRDefault="00DA1105">
      <w:pPr>
        <w:pStyle w:val="Heading1"/>
      </w:pPr>
      <w:r>
        <w:t>SECURITY BRIEFING</w:t>
      </w:r>
    </w:p>
    <w:p w14:paraId="0659C4E9" w14:textId="77777777" w:rsidR="00DA1105" w:rsidRDefault="00DA1105"/>
    <w:p w14:paraId="3CE3CE13" w14:textId="77777777" w:rsidR="00DA1105" w:rsidRDefault="00DA1105">
      <w:pPr>
        <w:jc w:val="both"/>
        <w:rPr>
          <w:rFonts w:ascii="Arial" w:hAnsi="Arial" w:cs="Arial"/>
          <w:sz w:val="20"/>
        </w:rPr>
      </w:pPr>
      <w:r>
        <w:rPr>
          <w:rFonts w:ascii="Arial" w:hAnsi="Arial" w:cs="Arial"/>
          <w:sz w:val="20"/>
        </w:rPr>
        <w:t>Upon being granted authorization to access North Atlantic Treaty Organization (NATO) classified information, I acknowledge by my signature below that I am aware of the following requirements, which must be followed regarding the use of NATO classified information:</w:t>
      </w:r>
    </w:p>
    <w:p w14:paraId="0A6587EC" w14:textId="77777777" w:rsidR="00DA1105" w:rsidRDefault="00DA1105">
      <w:pPr>
        <w:jc w:val="both"/>
        <w:rPr>
          <w:rFonts w:ascii="Arial" w:hAnsi="Arial" w:cs="Arial"/>
          <w:sz w:val="20"/>
        </w:rPr>
      </w:pPr>
    </w:p>
    <w:p w14:paraId="741C141D" w14:textId="77777777" w:rsidR="00DA1105" w:rsidRDefault="00DA1105">
      <w:pPr>
        <w:numPr>
          <w:ilvl w:val="0"/>
          <w:numId w:val="18"/>
        </w:numPr>
        <w:ind w:left="540" w:hanging="540"/>
        <w:jc w:val="both"/>
        <w:rPr>
          <w:rFonts w:ascii="Arial" w:hAnsi="Arial" w:cs="Arial"/>
          <w:sz w:val="20"/>
        </w:rPr>
      </w:pPr>
      <w:r>
        <w:rPr>
          <w:rFonts w:ascii="Arial" w:hAnsi="Arial" w:cs="Arial"/>
          <w:b/>
          <w:sz w:val="20"/>
        </w:rPr>
        <w:t>NATO:</w:t>
      </w:r>
      <w:r>
        <w:rPr>
          <w:rFonts w:ascii="Arial" w:hAnsi="Arial" w:cs="Arial"/>
          <w:sz w:val="20"/>
        </w:rPr>
        <w:t xml:space="preserve">  The acronym is applied to classified information that represents military, political, and economic data, circulated with NATO and by NATO, </w:t>
      </w:r>
      <w:proofErr w:type="gramStart"/>
      <w:r>
        <w:rPr>
          <w:rFonts w:ascii="Arial" w:hAnsi="Arial" w:cs="Arial"/>
          <w:sz w:val="20"/>
        </w:rPr>
        <w:t>regardless</w:t>
      </w:r>
      <w:proofErr w:type="gramEnd"/>
      <w:r>
        <w:rPr>
          <w:rFonts w:ascii="Arial" w:hAnsi="Arial" w:cs="Arial"/>
          <w:sz w:val="20"/>
        </w:rPr>
        <w:t xml:space="preserve"> if the information originates within the organization itself, or is received from a member nation(s).</w:t>
      </w:r>
    </w:p>
    <w:p w14:paraId="743CA341" w14:textId="77777777" w:rsidR="00DA1105" w:rsidRDefault="00DA1105">
      <w:pPr>
        <w:numPr>
          <w:ilvl w:val="12"/>
          <w:numId w:val="0"/>
        </w:numPr>
        <w:ind w:left="540" w:hanging="540"/>
        <w:jc w:val="both"/>
        <w:rPr>
          <w:rFonts w:ascii="Arial" w:hAnsi="Arial" w:cs="Arial"/>
          <w:sz w:val="20"/>
        </w:rPr>
      </w:pPr>
    </w:p>
    <w:p w14:paraId="554FE53B" w14:textId="77777777" w:rsidR="00DA1105" w:rsidRDefault="00DA1105">
      <w:pPr>
        <w:numPr>
          <w:ilvl w:val="0"/>
          <w:numId w:val="19"/>
        </w:numPr>
        <w:ind w:left="540" w:hanging="540"/>
        <w:jc w:val="both"/>
        <w:rPr>
          <w:rFonts w:ascii="Arial" w:hAnsi="Arial" w:cs="Arial"/>
          <w:sz w:val="20"/>
        </w:rPr>
      </w:pPr>
      <w:r>
        <w:rPr>
          <w:rFonts w:ascii="Arial" w:hAnsi="Arial" w:cs="Arial"/>
          <w:b/>
          <w:sz w:val="20"/>
        </w:rPr>
        <w:t>MARKING:</w:t>
      </w:r>
      <w:r>
        <w:rPr>
          <w:rFonts w:ascii="Arial" w:hAnsi="Arial" w:cs="Arial"/>
          <w:sz w:val="20"/>
        </w:rPr>
        <w:t xml:space="preserve">  NATO classified material is conspicuously identified by marking “NATO” on the top and bottom of the material in addition to the overall classification of the document (e.g., SECRET/NATO).  This signifies that the document is the property of NATO.  A TOP SECRET document that is NATO is marked and identified as “TOP SECRET/COSMIC.”  When NATO information is considered “UNCLASSIFIED,” the document is marked “NATO/UNCLASSIFIED”.</w:t>
      </w:r>
    </w:p>
    <w:p w14:paraId="7519E292" w14:textId="77777777" w:rsidR="00DA1105" w:rsidRDefault="00DA1105">
      <w:pPr>
        <w:numPr>
          <w:ilvl w:val="12"/>
          <w:numId w:val="0"/>
        </w:numPr>
        <w:ind w:left="540" w:hanging="540"/>
        <w:jc w:val="both"/>
        <w:rPr>
          <w:rFonts w:ascii="Arial" w:hAnsi="Arial" w:cs="Arial"/>
          <w:sz w:val="20"/>
        </w:rPr>
      </w:pPr>
    </w:p>
    <w:p w14:paraId="7D15E895" w14:textId="77777777" w:rsidR="00DA1105" w:rsidRDefault="00DA1105">
      <w:pPr>
        <w:numPr>
          <w:ilvl w:val="0"/>
          <w:numId w:val="20"/>
        </w:numPr>
        <w:ind w:left="540" w:hanging="540"/>
        <w:jc w:val="both"/>
        <w:rPr>
          <w:rFonts w:ascii="Arial" w:hAnsi="Arial" w:cs="Arial"/>
          <w:sz w:val="20"/>
        </w:rPr>
      </w:pPr>
      <w:r>
        <w:rPr>
          <w:rFonts w:ascii="Arial" w:hAnsi="Arial" w:cs="Arial"/>
          <w:b/>
          <w:sz w:val="20"/>
        </w:rPr>
        <w:t>PREPARATION:</w:t>
      </w:r>
      <w:r>
        <w:rPr>
          <w:rFonts w:ascii="Arial" w:hAnsi="Arial" w:cs="Arial"/>
          <w:sz w:val="20"/>
        </w:rPr>
        <w:t xml:space="preserve">  Except for COSMIC TOP SECRET material, permission is not required for inclusion of references, extracts, or paraphrases taken from other NATO classified documents, when necessary for contractor generated documents in the performance of a NATO contract.  When NATO classified information is included in other documents, the NATO classified information must be identified within the document by marking each paragraph with the appropriate NATO marking, such as “S-NATO.”  In addition, a statement will be included on the cover or first page that reads, “THIS DOCUMENT CONTAINS NATO (</w:t>
      </w:r>
      <w:r w:rsidRPr="00C2495F">
        <w:rPr>
          <w:rFonts w:ascii="Arial" w:hAnsi="Arial" w:cs="Arial"/>
          <w:b/>
          <w:i/>
          <w:color w:val="008000"/>
          <w:sz w:val="20"/>
        </w:rPr>
        <w:t>insert classification</w:t>
      </w:r>
      <w:r w:rsidRPr="00C2495F">
        <w:rPr>
          <w:rFonts w:ascii="Arial" w:hAnsi="Arial" w:cs="Arial"/>
          <w:b/>
          <w:color w:val="008000"/>
          <w:sz w:val="20"/>
        </w:rPr>
        <w:t xml:space="preserve"> </w:t>
      </w:r>
      <w:r w:rsidRPr="00C2495F">
        <w:rPr>
          <w:rFonts w:ascii="Arial" w:hAnsi="Arial" w:cs="Arial"/>
          <w:b/>
          <w:i/>
          <w:color w:val="008000"/>
          <w:sz w:val="20"/>
        </w:rPr>
        <w:t>level</w:t>
      </w:r>
      <w:r>
        <w:rPr>
          <w:rFonts w:ascii="Arial" w:hAnsi="Arial" w:cs="Arial"/>
          <w:sz w:val="20"/>
        </w:rPr>
        <w:t>) INFORMATION.”</w:t>
      </w:r>
    </w:p>
    <w:p w14:paraId="4C888B8C" w14:textId="77777777" w:rsidR="00DA1105" w:rsidRDefault="00DA1105">
      <w:pPr>
        <w:numPr>
          <w:ilvl w:val="12"/>
          <w:numId w:val="0"/>
        </w:numPr>
        <w:ind w:left="540" w:hanging="540"/>
        <w:jc w:val="both"/>
        <w:rPr>
          <w:rFonts w:ascii="Arial" w:hAnsi="Arial" w:cs="Arial"/>
          <w:sz w:val="20"/>
        </w:rPr>
      </w:pPr>
    </w:p>
    <w:p w14:paraId="2D5E5799" w14:textId="77777777" w:rsidR="00DA1105" w:rsidRDefault="00DA1105">
      <w:pPr>
        <w:numPr>
          <w:ilvl w:val="0"/>
          <w:numId w:val="21"/>
        </w:numPr>
        <w:ind w:left="540" w:hanging="540"/>
        <w:jc w:val="both"/>
        <w:rPr>
          <w:rFonts w:ascii="Arial" w:hAnsi="Arial" w:cs="Arial"/>
          <w:sz w:val="20"/>
        </w:rPr>
      </w:pPr>
      <w:r>
        <w:rPr>
          <w:rFonts w:ascii="Arial" w:hAnsi="Arial" w:cs="Arial"/>
          <w:b/>
          <w:sz w:val="20"/>
        </w:rPr>
        <w:t>REPRODUCTION:</w:t>
      </w:r>
      <w:r>
        <w:rPr>
          <w:rFonts w:ascii="Arial" w:hAnsi="Arial" w:cs="Arial"/>
          <w:sz w:val="20"/>
        </w:rPr>
        <w:t xml:space="preserve">  Reproduction of NATO material is authorized in accordance with present procedures. In the case of COSMIC TOP SECRET information, the contractor shall forward reproduction requests to the Central U.S. Registry (CUSR) for approval.</w:t>
      </w:r>
    </w:p>
    <w:p w14:paraId="175344FA" w14:textId="77777777" w:rsidR="00DA1105" w:rsidRDefault="00DA1105">
      <w:pPr>
        <w:numPr>
          <w:ilvl w:val="12"/>
          <w:numId w:val="0"/>
        </w:numPr>
        <w:ind w:left="540" w:hanging="540"/>
        <w:jc w:val="both"/>
        <w:rPr>
          <w:rFonts w:ascii="Arial" w:hAnsi="Arial" w:cs="Arial"/>
          <w:sz w:val="20"/>
        </w:rPr>
      </w:pPr>
    </w:p>
    <w:p w14:paraId="7089EDBB" w14:textId="77777777" w:rsidR="00DA1105" w:rsidRDefault="00DA1105">
      <w:pPr>
        <w:numPr>
          <w:ilvl w:val="0"/>
          <w:numId w:val="22"/>
        </w:numPr>
        <w:ind w:left="540" w:hanging="540"/>
        <w:jc w:val="both"/>
        <w:rPr>
          <w:rFonts w:ascii="Arial" w:hAnsi="Arial" w:cs="Arial"/>
          <w:sz w:val="20"/>
        </w:rPr>
      </w:pPr>
      <w:r>
        <w:rPr>
          <w:rFonts w:ascii="Arial" w:hAnsi="Arial" w:cs="Arial"/>
          <w:b/>
          <w:sz w:val="20"/>
        </w:rPr>
        <w:t>ACCESS:</w:t>
      </w:r>
      <w:r>
        <w:rPr>
          <w:rFonts w:ascii="Arial" w:hAnsi="Arial" w:cs="Arial"/>
          <w:sz w:val="20"/>
        </w:rPr>
        <w:t xml:space="preserve">  Access to NATO classified information is granted to </w:t>
      </w:r>
      <w:smartTag w:uri="urn:schemas-microsoft-com:office:smarttags" w:element="place">
        <w:smartTag w:uri="urn:schemas-microsoft-com:office:smarttags" w:element="country-region">
          <w:r>
            <w:rPr>
              <w:rFonts w:ascii="Arial" w:hAnsi="Arial" w:cs="Arial"/>
              <w:sz w:val="20"/>
            </w:rPr>
            <w:t>U.S.</w:t>
          </w:r>
        </w:smartTag>
      </w:smartTag>
      <w:r>
        <w:rPr>
          <w:rFonts w:ascii="Arial" w:hAnsi="Arial" w:cs="Arial"/>
          <w:sz w:val="20"/>
        </w:rPr>
        <w:t xml:space="preserve"> citizens having a need-to-know and a final government security clearance. Access is not granted to immigrant aliens, regardless of clearance. An interim TOP SECRET clearance is valid for access at the SECRET and CONFIDENTIAL level only. </w:t>
      </w:r>
      <w:smartTag w:uri="urn:schemas-microsoft-com:office:smarttags" w:element="place">
        <w:smartTag w:uri="urn:schemas-microsoft-com:office:smarttags" w:element="country-region">
          <w:r>
            <w:rPr>
              <w:rFonts w:ascii="Arial" w:hAnsi="Arial" w:cs="Arial"/>
              <w:sz w:val="20"/>
            </w:rPr>
            <w:t>U.S.</w:t>
          </w:r>
        </w:smartTag>
      </w:smartTag>
      <w:r>
        <w:rPr>
          <w:rFonts w:ascii="Arial" w:hAnsi="Arial" w:cs="Arial"/>
          <w:sz w:val="20"/>
        </w:rPr>
        <w:t xml:space="preserve"> citizens who require access to NATO RESTRICTED information must have a need-to-know for the information, but a security clearance is not required.</w:t>
      </w:r>
    </w:p>
    <w:p w14:paraId="767200A3" w14:textId="77777777" w:rsidR="00DA1105" w:rsidRDefault="00DA1105">
      <w:pPr>
        <w:numPr>
          <w:ilvl w:val="12"/>
          <w:numId w:val="0"/>
        </w:numPr>
        <w:ind w:left="540" w:hanging="540"/>
        <w:jc w:val="both"/>
        <w:rPr>
          <w:rFonts w:ascii="Arial" w:hAnsi="Arial" w:cs="Arial"/>
          <w:sz w:val="20"/>
        </w:rPr>
      </w:pPr>
    </w:p>
    <w:p w14:paraId="0E8F6807" w14:textId="77777777" w:rsidR="00DA1105" w:rsidRDefault="00DA1105">
      <w:pPr>
        <w:numPr>
          <w:ilvl w:val="0"/>
          <w:numId w:val="23"/>
        </w:numPr>
        <w:ind w:left="540" w:hanging="540"/>
        <w:jc w:val="both"/>
        <w:rPr>
          <w:rFonts w:ascii="Arial" w:hAnsi="Arial" w:cs="Arial"/>
          <w:sz w:val="20"/>
        </w:rPr>
      </w:pPr>
      <w:r>
        <w:rPr>
          <w:rFonts w:ascii="Arial" w:hAnsi="Arial" w:cs="Arial"/>
          <w:b/>
          <w:sz w:val="20"/>
        </w:rPr>
        <w:t>STORAGE:</w:t>
      </w:r>
      <w:r>
        <w:rPr>
          <w:rFonts w:ascii="Arial" w:hAnsi="Arial" w:cs="Arial"/>
          <w:sz w:val="20"/>
        </w:rPr>
        <w:t xml:space="preserve">  All NATO material, regardless of classification, must be stored in a container approved for the storage of TOP SECRET, SECRET or CONFIDENTIAL information, as applicable. All NATO material shall be stored separately (to the extent possible) within an approved container. The combination to the container or storage facility must be changed </w:t>
      </w:r>
      <w:r w:rsidR="00F77D18">
        <w:rPr>
          <w:rFonts w:ascii="Arial" w:hAnsi="Arial" w:cs="Arial"/>
          <w:sz w:val="20"/>
        </w:rPr>
        <w:t>annually</w:t>
      </w:r>
      <w:r>
        <w:rPr>
          <w:rFonts w:ascii="Arial" w:hAnsi="Arial" w:cs="Arial"/>
          <w:sz w:val="20"/>
        </w:rPr>
        <w:t xml:space="preserve"> or earlier if an individual having knowledge of the combination transfers or terminates employment.</w:t>
      </w:r>
    </w:p>
    <w:p w14:paraId="2E967CEE" w14:textId="77777777" w:rsidR="00DA1105" w:rsidRDefault="00DA1105">
      <w:pPr>
        <w:numPr>
          <w:ilvl w:val="12"/>
          <w:numId w:val="0"/>
        </w:numPr>
        <w:ind w:left="540" w:hanging="540"/>
        <w:jc w:val="both"/>
        <w:rPr>
          <w:rFonts w:ascii="Arial" w:hAnsi="Arial" w:cs="Arial"/>
          <w:sz w:val="20"/>
        </w:rPr>
      </w:pPr>
    </w:p>
    <w:p w14:paraId="5E438CA0" w14:textId="77777777" w:rsidR="00DA1105" w:rsidRDefault="00DA1105">
      <w:pPr>
        <w:numPr>
          <w:ilvl w:val="0"/>
          <w:numId w:val="24"/>
        </w:numPr>
        <w:ind w:left="540" w:hanging="540"/>
        <w:jc w:val="both"/>
        <w:rPr>
          <w:rFonts w:ascii="Arial" w:hAnsi="Arial" w:cs="Arial"/>
          <w:sz w:val="20"/>
        </w:rPr>
      </w:pPr>
      <w:r>
        <w:rPr>
          <w:rFonts w:ascii="Arial" w:hAnsi="Arial" w:cs="Arial"/>
          <w:b/>
          <w:sz w:val="20"/>
        </w:rPr>
        <w:t>TRANSMISSION:</w:t>
      </w:r>
      <w:r>
        <w:rPr>
          <w:rFonts w:ascii="Arial" w:hAnsi="Arial" w:cs="Arial"/>
          <w:sz w:val="20"/>
        </w:rPr>
        <w:t xml:space="preserve">  When SECRET or CONFIDENTIAL NATO classified information is prepared for transmission, the inner container must be marked “NATO,” in addition to the overall classification. TOP SECRET information is marked “COSMIC” in addition to being marked TOP SECRET.  Transmission of NATO SECRET or NATO CONFIDENTIAL material within the </w:t>
      </w:r>
      <w:smartTag w:uri="urn:schemas-microsoft-com:office:smarttags" w:element="place">
        <w:smartTag w:uri="urn:schemas-microsoft-com:office:smarttags" w:element="country-region">
          <w:r>
            <w:rPr>
              <w:rFonts w:ascii="Arial" w:hAnsi="Arial" w:cs="Arial"/>
              <w:sz w:val="20"/>
            </w:rPr>
            <w:t>U.S.</w:t>
          </w:r>
        </w:smartTag>
      </w:smartTag>
      <w:r>
        <w:rPr>
          <w:rFonts w:ascii="Arial" w:hAnsi="Arial" w:cs="Arial"/>
          <w:sz w:val="20"/>
        </w:rPr>
        <w:t xml:space="preserve"> and its territories must be mailed via U.S. Registered Mail. Documents classified NATO RESTRICTED shall be packaged and mailed as </w:t>
      </w:r>
      <w:smartTag w:uri="urn:schemas-microsoft-com:office:smarttags" w:element="place">
        <w:smartTag w:uri="urn:schemas-microsoft-com:office:smarttags" w:element="country-region">
          <w:r>
            <w:rPr>
              <w:rFonts w:ascii="Arial" w:hAnsi="Arial" w:cs="Arial"/>
              <w:sz w:val="20"/>
            </w:rPr>
            <w:t>U.S.</w:t>
          </w:r>
        </w:smartTag>
      </w:smartTag>
      <w:r>
        <w:rPr>
          <w:rFonts w:ascii="Arial" w:hAnsi="Arial" w:cs="Arial"/>
          <w:sz w:val="20"/>
        </w:rPr>
        <w:t xml:space="preserve"> First Class Mail, and may be single wrapped.</w:t>
      </w:r>
    </w:p>
    <w:p w14:paraId="6076D1FB" w14:textId="77777777" w:rsidR="00DA1105" w:rsidRDefault="00DA1105">
      <w:pPr>
        <w:numPr>
          <w:ilvl w:val="12"/>
          <w:numId w:val="0"/>
        </w:numPr>
        <w:ind w:left="540" w:hanging="540"/>
        <w:jc w:val="both"/>
        <w:rPr>
          <w:rFonts w:ascii="Arial" w:hAnsi="Arial" w:cs="Arial"/>
          <w:sz w:val="20"/>
        </w:rPr>
      </w:pPr>
    </w:p>
    <w:p w14:paraId="49626DB0" w14:textId="77777777" w:rsidR="00DA1105" w:rsidRDefault="00DA1105">
      <w:pPr>
        <w:numPr>
          <w:ilvl w:val="0"/>
          <w:numId w:val="25"/>
        </w:numPr>
        <w:ind w:left="540" w:hanging="540"/>
        <w:jc w:val="both"/>
        <w:rPr>
          <w:rFonts w:ascii="Arial" w:hAnsi="Arial" w:cs="Arial"/>
          <w:sz w:val="20"/>
        </w:rPr>
      </w:pPr>
      <w:r>
        <w:rPr>
          <w:rFonts w:ascii="Arial" w:hAnsi="Arial" w:cs="Arial"/>
          <w:b/>
          <w:sz w:val="20"/>
        </w:rPr>
        <w:t>DESTRUCTION:</w:t>
      </w:r>
      <w:r>
        <w:rPr>
          <w:rFonts w:ascii="Arial" w:hAnsi="Arial" w:cs="Arial"/>
          <w:sz w:val="20"/>
        </w:rPr>
        <w:t xml:space="preserve">  NATO documentation may be destroyed in accordance with existing procedures, unless otherwise indicated by the releasing agency.</w:t>
      </w:r>
    </w:p>
    <w:p w14:paraId="6016DB2B" w14:textId="77777777" w:rsidR="00DA1105" w:rsidRDefault="00DA1105">
      <w:pPr>
        <w:numPr>
          <w:ilvl w:val="12"/>
          <w:numId w:val="0"/>
        </w:numPr>
        <w:ind w:left="540" w:hanging="540"/>
        <w:jc w:val="both"/>
        <w:rPr>
          <w:rFonts w:ascii="Arial" w:hAnsi="Arial" w:cs="Arial"/>
          <w:sz w:val="20"/>
        </w:rPr>
      </w:pPr>
    </w:p>
    <w:p w14:paraId="67E2DF7A" w14:textId="77777777" w:rsidR="00DA1105" w:rsidRDefault="00DA1105">
      <w:pPr>
        <w:numPr>
          <w:ilvl w:val="0"/>
          <w:numId w:val="26"/>
        </w:numPr>
        <w:ind w:left="540" w:hanging="540"/>
        <w:jc w:val="both"/>
        <w:rPr>
          <w:rFonts w:ascii="Arial" w:hAnsi="Arial" w:cs="Arial"/>
          <w:sz w:val="20"/>
        </w:rPr>
      </w:pPr>
      <w:r>
        <w:rPr>
          <w:rFonts w:ascii="Arial" w:hAnsi="Arial" w:cs="Arial"/>
          <w:sz w:val="20"/>
        </w:rPr>
        <w:t>Only individuals who have been given this briefing are authorized to have access to NATO classified information, to include the combination of containers where the material is stored.</w:t>
      </w:r>
    </w:p>
    <w:p w14:paraId="05A449E1" w14:textId="77777777" w:rsidR="00DA1105" w:rsidRDefault="00DA1105">
      <w:pPr>
        <w:numPr>
          <w:ilvl w:val="12"/>
          <w:numId w:val="0"/>
        </w:numPr>
        <w:ind w:left="540" w:hanging="540"/>
        <w:jc w:val="both"/>
        <w:rPr>
          <w:rFonts w:ascii="Arial" w:hAnsi="Arial" w:cs="Arial"/>
          <w:sz w:val="20"/>
        </w:rPr>
      </w:pPr>
    </w:p>
    <w:p w14:paraId="0AB2E833" w14:textId="77777777" w:rsidR="00DA1105" w:rsidRDefault="00DA1105">
      <w:pPr>
        <w:numPr>
          <w:ilvl w:val="0"/>
          <w:numId w:val="27"/>
        </w:numPr>
        <w:ind w:left="540" w:hanging="540"/>
        <w:jc w:val="both"/>
        <w:rPr>
          <w:rFonts w:ascii="Arial" w:hAnsi="Arial" w:cs="Arial"/>
          <w:sz w:val="20"/>
        </w:rPr>
      </w:pPr>
      <w:r>
        <w:rPr>
          <w:rFonts w:ascii="Arial" w:hAnsi="Arial" w:cs="Arial"/>
          <w:sz w:val="20"/>
        </w:rPr>
        <w:lastRenderedPageBreak/>
        <w:t>I am also aware of my continuing individual security responsibility for safeguarding NATO classified information. Further, that when I am in a NATO country, I am subject to the laws of that country pertaining to handling of classified information.</w:t>
      </w:r>
    </w:p>
    <w:p w14:paraId="0C82AD7E" w14:textId="77777777" w:rsidR="00DA1105" w:rsidRDefault="00DA1105">
      <w:pPr>
        <w:rPr>
          <w:rFonts w:ascii="Arial" w:hAnsi="Arial" w:cs="Arial"/>
          <w:sz w:val="20"/>
        </w:rPr>
      </w:pPr>
    </w:p>
    <w:p w14:paraId="0C4680C3" w14:textId="77777777" w:rsidR="00DA1105" w:rsidRDefault="00DA1105">
      <w:pPr>
        <w:rPr>
          <w:rFonts w:ascii="Arial" w:hAnsi="Arial" w:cs="Arial"/>
          <w:sz w:val="20"/>
        </w:rPr>
      </w:pPr>
    </w:p>
    <w:p w14:paraId="07C65EFB" w14:textId="77777777" w:rsidR="00DA1105" w:rsidRDefault="00DA1105">
      <w:pPr>
        <w:pStyle w:val="BodyText2"/>
        <w:rPr>
          <w:rFonts w:ascii="Arial" w:hAnsi="Arial" w:cs="Arial"/>
          <w:sz w:val="20"/>
        </w:rPr>
      </w:pPr>
      <w:r>
        <w:rPr>
          <w:rFonts w:ascii="Arial" w:hAnsi="Arial" w:cs="Arial"/>
          <w:sz w:val="20"/>
        </w:rPr>
        <w:t>I certify that I have read and understand the above information and agree to comply with the requirements that have been set forth.</w:t>
      </w:r>
    </w:p>
    <w:p w14:paraId="6036881E" w14:textId="77777777" w:rsidR="00DA1105" w:rsidRPr="00B83BA3" w:rsidRDefault="00DA1105">
      <w:pPr>
        <w:rPr>
          <w:rFonts w:ascii="Arial" w:hAnsi="Arial" w:cs="Arial"/>
          <w:i/>
          <w:sz w:val="20"/>
        </w:rPr>
      </w:pPr>
    </w:p>
    <w:p w14:paraId="2710C4EF" w14:textId="77777777" w:rsidR="00DA1105" w:rsidRPr="003A1C7F" w:rsidRDefault="00AA43B4">
      <w:pPr>
        <w:rPr>
          <w:rFonts w:ascii="Arial" w:hAnsi="Arial" w:cs="Arial"/>
          <w:b/>
          <w:color w:val="FF0000"/>
          <w:sz w:val="20"/>
        </w:rPr>
      </w:pPr>
      <w:r w:rsidRPr="00B83BA3">
        <w:rPr>
          <w:rFonts w:ascii="Arial" w:hAnsi="Arial" w:cs="Arial"/>
          <w:i/>
          <w:sz w:val="20"/>
        </w:rPr>
        <w:t xml:space="preserve">                                </w:t>
      </w:r>
      <w:r w:rsidR="003A1C7F">
        <w:rPr>
          <w:rFonts w:ascii="Arial" w:hAnsi="Arial" w:cs="Arial"/>
          <w:i/>
          <w:sz w:val="20"/>
        </w:rPr>
        <w:t xml:space="preserve">    </w:t>
      </w:r>
      <w:r w:rsidRPr="00B83BA3">
        <w:rPr>
          <w:rFonts w:ascii="Arial" w:hAnsi="Arial" w:cs="Arial"/>
          <w:i/>
          <w:sz w:val="20"/>
        </w:rPr>
        <w:t xml:space="preserve"> </w:t>
      </w:r>
      <w:r w:rsidR="00652F15" w:rsidRPr="003A1C7F">
        <w:rPr>
          <w:rFonts w:ascii="Arial" w:hAnsi="Arial" w:cs="Arial"/>
          <w:b/>
          <w:color w:val="FF0000"/>
          <w:sz w:val="20"/>
        </w:rPr>
        <w:t>NATO</w:t>
      </w:r>
      <w:r w:rsidR="003A1C7F" w:rsidRPr="003A1C7F">
        <w:rPr>
          <w:rFonts w:ascii="Arial" w:hAnsi="Arial" w:cs="Arial"/>
          <w:b/>
          <w:color w:val="FF0000"/>
          <w:sz w:val="20"/>
        </w:rPr>
        <w:t xml:space="preserve"> SECURITY</w:t>
      </w:r>
      <w:r w:rsidR="00D72F1E" w:rsidRPr="003A1C7F">
        <w:rPr>
          <w:rFonts w:ascii="Arial" w:hAnsi="Arial" w:cs="Arial"/>
          <w:b/>
          <w:color w:val="FF0000"/>
          <w:sz w:val="20"/>
        </w:rPr>
        <w:t xml:space="preserve"> BRIEFING</w:t>
      </w:r>
      <w:r w:rsidR="00D72F1E" w:rsidRPr="00F13C61">
        <w:rPr>
          <w:rFonts w:ascii="Arial" w:hAnsi="Arial" w:cs="Arial"/>
          <w:b/>
          <w:sz w:val="20"/>
        </w:rPr>
        <w:t>/</w:t>
      </w:r>
      <w:r w:rsidR="00D72F1E" w:rsidRPr="003A1C7F">
        <w:rPr>
          <w:rFonts w:ascii="Arial" w:hAnsi="Arial" w:cs="Arial"/>
          <w:b/>
          <w:color w:val="FF0000"/>
          <w:sz w:val="20"/>
        </w:rPr>
        <w:t>RE-</w:t>
      </w:r>
      <w:r w:rsidR="00154EC1" w:rsidRPr="003A1C7F">
        <w:rPr>
          <w:rFonts w:ascii="Arial" w:hAnsi="Arial" w:cs="Arial"/>
          <w:b/>
          <w:color w:val="FF0000"/>
          <w:sz w:val="20"/>
        </w:rPr>
        <w:t xml:space="preserve"> BRIEFING</w:t>
      </w:r>
      <w:r w:rsidR="00652F15" w:rsidRPr="003A1C7F">
        <w:rPr>
          <w:rFonts w:ascii="Arial" w:hAnsi="Arial" w:cs="Arial"/>
          <w:b/>
          <w:color w:val="FF0000"/>
          <w:sz w:val="20"/>
        </w:rPr>
        <w:t xml:space="preserve"> </w:t>
      </w:r>
      <w:r w:rsidRPr="003A1C7F">
        <w:rPr>
          <w:rFonts w:ascii="Arial" w:hAnsi="Arial" w:cs="Arial"/>
          <w:b/>
          <w:color w:val="FF0000"/>
          <w:sz w:val="20"/>
        </w:rPr>
        <w:t xml:space="preserve">CERTIFICATE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8"/>
        <w:gridCol w:w="4590"/>
      </w:tblGrid>
      <w:tr w:rsidR="00DA1105" w14:paraId="208D32A6" w14:textId="77777777">
        <w:tc>
          <w:tcPr>
            <w:tcW w:w="5598" w:type="dxa"/>
            <w:shd w:val="pct10" w:color="auto" w:fill="auto"/>
          </w:tcPr>
          <w:p w14:paraId="495FDD17" w14:textId="77777777" w:rsidR="00DA1105" w:rsidRDefault="00DA1105">
            <w:pPr>
              <w:rPr>
                <w:rFonts w:ascii="Arial" w:hAnsi="Arial" w:cs="Arial"/>
                <w:sz w:val="20"/>
              </w:rPr>
            </w:pPr>
            <w:r>
              <w:rPr>
                <w:rFonts w:ascii="Arial" w:hAnsi="Arial" w:cs="Arial"/>
                <w:b/>
                <w:sz w:val="20"/>
              </w:rPr>
              <w:t>PRINT FULL NAME  (Employee)</w:t>
            </w:r>
          </w:p>
        </w:tc>
        <w:tc>
          <w:tcPr>
            <w:tcW w:w="4590" w:type="dxa"/>
            <w:shd w:val="pct10" w:color="auto" w:fill="auto"/>
          </w:tcPr>
          <w:p w14:paraId="7DB19424" w14:textId="77777777" w:rsidR="00DA1105" w:rsidRDefault="00DA1105">
            <w:pPr>
              <w:rPr>
                <w:rFonts w:ascii="Arial" w:hAnsi="Arial" w:cs="Arial"/>
                <w:sz w:val="20"/>
              </w:rPr>
            </w:pPr>
            <w:r>
              <w:rPr>
                <w:rFonts w:ascii="Arial" w:hAnsi="Arial" w:cs="Arial"/>
                <w:b/>
                <w:sz w:val="20"/>
              </w:rPr>
              <w:t>SIGNATURE</w:t>
            </w:r>
          </w:p>
        </w:tc>
      </w:tr>
      <w:tr w:rsidR="00DA1105" w14:paraId="5B3AB7F7" w14:textId="77777777">
        <w:tc>
          <w:tcPr>
            <w:tcW w:w="5598" w:type="dxa"/>
          </w:tcPr>
          <w:p w14:paraId="63DCD0A9" w14:textId="77777777" w:rsidR="00DA1105" w:rsidRDefault="00DA1105">
            <w:pPr>
              <w:rPr>
                <w:rFonts w:ascii="Arial" w:hAnsi="Arial" w:cs="Arial"/>
                <w:sz w:val="20"/>
              </w:rPr>
            </w:pPr>
          </w:p>
          <w:p w14:paraId="293DD2BD" w14:textId="77777777" w:rsidR="00DA1105" w:rsidRDefault="00DA1105">
            <w:pPr>
              <w:rPr>
                <w:rFonts w:ascii="Arial" w:hAnsi="Arial" w:cs="Arial"/>
                <w:sz w:val="20"/>
              </w:rPr>
            </w:pPr>
          </w:p>
          <w:p w14:paraId="43CA735A" w14:textId="77777777" w:rsidR="00DA1105" w:rsidRDefault="00DA1105">
            <w:pPr>
              <w:rPr>
                <w:rFonts w:ascii="Arial" w:hAnsi="Arial" w:cs="Arial"/>
                <w:sz w:val="20"/>
              </w:rPr>
            </w:pPr>
          </w:p>
        </w:tc>
        <w:tc>
          <w:tcPr>
            <w:tcW w:w="4590" w:type="dxa"/>
          </w:tcPr>
          <w:p w14:paraId="48B8239A" w14:textId="77777777" w:rsidR="00DA1105" w:rsidRDefault="00DA1105">
            <w:pPr>
              <w:rPr>
                <w:rFonts w:ascii="Arial" w:hAnsi="Arial" w:cs="Arial"/>
                <w:sz w:val="20"/>
              </w:rPr>
            </w:pPr>
          </w:p>
        </w:tc>
      </w:tr>
      <w:tr w:rsidR="00DA1105" w14:paraId="790AAF82" w14:textId="77777777">
        <w:tc>
          <w:tcPr>
            <w:tcW w:w="5598" w:type="dxa"/>
            <w:shd w:val="pct10" w:color="auto" w:fill="auto"/>
          </w:tcPr>
          <w:p w14:paraId="76B06395" w14:textId="77777777" w:rsidR="00DA1105" w:rsidRDefault="00DA1105">
            <w:pPr>
              <w:rPr>
                <w:rFonts w:ascii="Arial" w:hAnsi="Arial" w:cs="Arial"/>
                <w:b/>
                <w:sz w:val="20"/>
              </w:rPr>
            </w:pPr>
            <w:r>
              <w:rPr>
                <w:rFonts w:ascii="Arial" w:hAnsi="Arial" w:cs="Arial"/>
                <w:b/>
                <w:sz w:val="20"/>
              </w:rPr>
              <w:t>POSITION / TITLE</w:t>
            </w:r>
          </w:p>
        </w:tc>
        <w:tc>
          <w:tcPr>
            <w:tcW w:w="4590" w:type="dxa"/>
            <w:shd w:val="pct10" w:color="auto" w:fill="auto"/>
          </w:tcPr>
          <w:p w14:paraId="67E937B3" w14:textId="77777777" w:rsidR="00DA1105" w:rsidRDefault="00DA1105">
            <w:pPr>
              <w:rPr>
                <w:rFonts w:ascii="Arial" w:hAnsi="Arial" w:cs="Arial"/>
                <w:b/>
                <w:sz w:val="20"/>
              </w:rPr>
            </w:pPr>
            <w:r>
              <w:rPr>
                <w:rFonts w:ascii="Arial" w:hAnsi="Arial" w:cs="Arial"/>
                <w:b/>
                <w:sz w:val="20"/>
              </w:rPr>
              <w:t>DATE</w:t>
            </w:r>
          </w:p>
        </w:tc>
      </w:tr>
      <w:tr w:rsidR="00DA1105" w14:paraId="0F230DFD" w14:textId="77777777">
        <w:tc>
          <w:tcPr>
            <w:tcW w:w="5598" w:type="dxa"/>
          </w:tcPr>
          <w:p w14:paraId="29FBF421" w14:textId="77777777" w:rsidR="00DA1105" w:rsidRDefault="00DA1105">
            <w:pPr>
              <w:rPr>
                <w:rFonts w:ascii="Arial" w:hAnsi="Arial" w:cs="Arial"/>
                <w:sz w:val="20"/>
              </w:rPr>
            </w:pPr>
          </w:p>
          <w:p w14:paraId="41D17107" w14:textId="77777777" w:rsidR="00DA1105" w:rsidRDefault="00DA1105">
            <w:pPr>
              <w:rPr>
                <w:rFonts w:ascii="Arial" w:hAnsi="Arial" w:cs="Arial"/>
                <w:sz w:val="20"/>
              </w:rPr>
            </w:pPr>
          </w:p>
          <w:p w14:paraId="1AE9E79F" w14:textId="77777777" w:rsidR="00DA1105" w:rsidRDefault="00DA1105">
            <w:pPr>
              <w:rPr>
                <w:rFonts w:ascii="Arial" w:hAnsi="Arial" w:cs="Arial"/>
                <w:sz w:val="20"/>
              </w:rPr>
            </w:pPr>
          </w:p>
        </w:tc>
        <w:tc>
          <w:tcPr>
            <w:tcW w:w="4590" w:type="dxa"/>
          </w:tcPr>
          <w:p w14:paraId="1A677C95" w14:textId="77777777" w:rsidR="00DA1105" w:rsidRDefault="00DA1105">
            <w:pPr>
              <w:rPr>
                <w:rFonts w:ascii="Arial" w:hAnsi="Arial" w:cs="Arial"/>
                <w:sz w:val="20"/>
              </w:rPr>
            </w:pPr>
          </w:p>
        </w:tc>
      </w:tr>
    </w:tbl>
    <w:p w14:paraId="4EDC5CAE" w14:textId="77777777" w:rsidR="00DA1105" w:rsidRDefault="00DA1105">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3420"/>
        <w:gridCol w:w="2160"/>
      </w:tblGrid>
      <w:tr w:rsidR="00DA1105" w14:paraId="1BA23577" w14:textId="77777777">
        <w:tc>
          <w:tcPr>
            <w:tcW w:w="4608" w:type="dxa"/>
            <w:shd w:val="pct10" w:color="auto" w:fill="auto"/>
          </w:tcPr>
          <w:p w14:paraId="76DC5AC5" w14:textId="77777777" w:rsidR="00DA1105" w:rsidRDefault="00DA1105">
            <w:pPr>
              <w:rPr>
                <w:rFonts w:ascii="Arial" w:hAnsi="Arial" w:cs="Arial"/>
                <w:sz w:val="20"/>
              </w:rPr>
            </w:pPr>
            <w:r>
              <w:rPr>
                <w:rFonts w:ascii="Arial" w:hAnsi="Arial" w:cs="Arial"/>
                <w:b/>
                <w:sz w:val="20"/>
              </w:rPr>
              <w:t xml:space="preserve">BRIEFING OFFICER - PRINT NAME </w:t>
            </w:r>
          </w:p>
        </w:tc>
        <w:tc>
          <w:tcPr>
            <w:tcW w:w="3420" w:type="dxa"/>
            <w:shd w:val="pct10" w:color="auto" w:fill="auto"/>
          </w:tcPr>
          <w:p w14:paraId="7E93366B" w14:textId="77777777" w:rsidR="00DA1105" w:rsidRDefault="00DA1105">
            <w:pPr>
              <w:rPr>
                <w:rFonts w:ascii="Arial" w:hAnsi="Arial" w:cs="Arial"/>
                <w:sz w:val="20"/>
              </w:rPr>
            </w:pPr>
            <w:r>
              <w:rPr>
                <w:rFonts w:ascii="Arial" w:hAnsi="Arial" w:cs="Arial"/>
                <w:b/>
                <w:sz w:val="20"/>
              </w:rPr>
              <w:t>SIGNATURE</w:t>
            </w:r>
          </w:p>
        </w:tc>
        <w:tc>
          <w:tcPr>
            <w:tcW w:w="2160" w:type="dxa"/>
            <w:shd w:val="pct10" w:color="auto" w:fill="auto"/>
          </w:tcPr>
          <w:p w14:paraId="709B94A3" w14:textId="77777777" w:rsidR="00DA1105" w:rsidRDefault="00DA1105">
            <w:pPr>
              <w:rPr>
                <w:rFonts w:ascii="Arial" w:hAnsi="Arial" w:cs="Arial"/>
                <w:sz w:val="20"/>
              </w:rPr>
            </w:pPr>
            <w:r>
              <w:rPr>
                <w:rFonts w:ascii="Arial" w:hAnsi="Arial" w:cs="Arial"/>
                <w:b/>
                <w:sz w:val="20"/>
              </w:rPr>
              <w:t>DATE</w:t>
            </w:r>
          </w:p>
        </w:tc>
      </w:tr>
      <w:tr w:rsidR="00DA1105" w14:paraId="1CBE1D54" w14:textId="77777777">
        <w:tc>
          <w:tcPr>
            <w:tcW w:w="4608" w:type="dxa"/>
          </w:tcPr>
          <w:p w14:paraId="38E9E0A3" w14:textId="77777777" w:rsidR="00DA1105" w:rsidRDefault="00DA1105">
            <w:pPr>
              <w:rPr>
                <w:rFonts w:ascii="Arial" w:hAnsi="Arial" w:cs="Arial"/>
                <w:sz w:val="20"/>
              </w:rPr>
            </w:pPr>
          </w:p>
          <w:p w14:paraId="7F5B8ED9" w14:textId="77777777" w:rsidR="00DA1105" w:rsidRDefault="00DA1105" w:rsidP="00A13851">
            <w:pPr>
              <w:pStyle w:val="Heading3"/>
              <w:rPr>
                <w:sz w:val="20"/>
              </w:rPr>
            </w:pPr>
          </w:p>
        </w:tc>
        <w:tc>
          <w:tcPr>
            <w:tcW w:w="3420" w:type="dxa"/>
          </w:tcPr>
          <w:p w14:paraId="76841F87" w14:textId="77777777" w:rsidR="00DA1105" w:rsidRDefault="00DA1105">
            <w:pPr>
              <w:rPr>
                <w:rFonts w:ascii="Arial" w:hAnsi="Arial" w:cs="Arial"/>
                <w:sz w:val="20"/>
              </w:rPr>
            </w:pPr>
          </w:p>
        </w:tc>
        <w:tc>
          <w:tcPr>
            <w:tcW w:w="2160" w:type="dxa"/>
          </w:tcPr>
          <w:p w14:paraId="45BA7242" w14:textId="77777777" w:rsidR="00DA1105" w:rsidRDefault="00DA1105">
            <w:pPr>
              <w:rPr>
                <w:rFonts w:ascii="Arial" w:hAnsi="Arial" w:cs="Arial"/>
                <w:sz w:val="20"/>
              </w:rPr>
            </w:pPr>
          </w:p>
        </w:tc>
      </w:tr>
    </w:tbl>
    <w:p w14:paraId="4477E0B4" w14:textId="77777777" w:rsidR="00DA1105" w:rsidRDefault="00DA1105">
      <w:pPr>
        <w:rPr>
          <w:rFonts w:ascii="Arial" w:hAnsi="Arial" w:cs="Arial"/>
          <w:sz w:val="20"/>
        </w:rPr>
      </w:pPr>
    </w:p>
    <w:p w14:paraId="45F43447" w14:textId="77777777" w:rsidR="00DA1105" w:rsidRDefault="00DA1105">
      <w:pPr>
        <w:rPr>
          <w:rFonts w:ascii="Arial" w:hAnsi="Arial" w:cs="Arial"/>
          <w:sz w:val="20"/>
        </w:rPr>
      </w:pPr>
    </w:p>
    <w:p w14:paraId="44866E4B" w14:textId="77777777" w:rsidR="00DA1105" w:rsidRPr="003A1C7F" w:rsidRDefault="00DA1105">
      <w:pPr>
        <w:pStyle w:val="Heading5"/>
        <w:rPr>
          <w:rFonts w:ascii="Arial" w:hAnsi="Arial" w:cs="Arial"/>
          <w:color w:val="0000FF"/>
          <w:sz w:val="20"/>
        </w:rPr>
      </w:pPr>
      <w:r w:rsidRPr="003A1C7F">
        <w:rPr>
          <w:rFonts w:ascii="Arial" w:hAnsi="Arial" w:cs="Arial"/>
          <w:color w:val="0000FF"/>
          <w:sz w:val="20"/>
        </w:rPr>
        <w:t>NATO SECURITY DEBRIEFING CERTIFICATE</w:t>
      </w:r>
    </w:p>
    <w:p w14:paraId="74421FAA" w14:textId="77777777" w:rsidR="00DA1105" w:rsidRDefault="00DA1105">
      <w:pPr>
        <w:pStyle w:val="Header"/>
        <w:tabs>
          <w:tab w:val="clear" w:pos="4320"/>
          <w:tab w:val="clear" w:pos="8640"/>
        </w:tabs>
        <w:rPr>
          <w:rFonts w:ascii="Arial" w:hAnsi="Arial" w:cs="Arial"/>
          <w:sz w:val="20"/>
        </w:rPr>
      </w:pPr>
    </w:p>
    <w:p w14:paraId="27C5B698" w14:textId="77777777" w:rsidR="00DA1105" w:rsidRDefault="00DA1105">
      <w:pPr>
        <w:numPr>
          <w:ilvl w:val="0"/>
          <w:numId w:val="28"/>
        </w:numPr>
        <w:jc w:val="both"/>
        <w:rPr>
          <w:rFonts w:ascii="Arial" w:hAnsi="Arial" w:cs="Arial"/>
          <w:sz w:val="20"/>
        </w:rPr>
      </w:pPr>
      <w:r>
        <w:rPr>
          <w:rFonts w:ascii="Arial" w:hAnsi="Arial" w:cs="Arial"/>
          <w:sz w:val="20"/>
        </w:rPr>
        <w:t>I am aware that I am no longer authorized to receive or hold NATO information.</w:t>
      </w:r>
    </w:p>
    <w:p w14:paraId="66FAA62E" w14:textId="77777777" w:rsidR="00DA1105" w:rsidRDefault="00DA1105">
      <w:pPr>
        <w:numPr>
          <w:ilvl w:val="12"/>
          <w:numId w:val="0"/>
        </w:numPr>
        <w:ind w:left="360" w:hanging="360"/>
        <w:jc w:val="both"/>
        <w:rPr>
          <w:rFonts w:ascii="Arial" w:hAnsi="Arial" w:cs="Arial"/>
          <w:sz w:val="20"/>
        </w:rPr>
      </w:pPr>
    </w:p>
    <w:p w14:paraId="38C61F0F" w14:textId="77777777" w:rsidR="00DA1105" w:rsidRDefault="00DA1105">
      <w:pPr>
        <w:numPr>
          <w:ilvl w:val="0"/>
          <w:numId w:val="28"/>
        </w:numPr>
        <w:jc w:val="both"/>
        <w:rPr>
          <w:rFonts w:ascii="Arial" w:hAnsi="Arial" w:cs="Arial"/>
          <w:sz w:val="20"/>
        </w:rPr>
      </w:pPr>
      <w:r>
        <w:rPr>
          <w:rFonts w:ascii="Arial" w:hAnsi="Arial" w:cs="Arial"/>
          <w:sz w:val="20"/>
        </w:rPr>
        <w:t>Previous to the obligation which I incurred at the time of being authorized access to this information, I reaffirm that I will never hereafter divulge or discuss such information which I have acquired as an authorized recipient, unless required to do so by a competent authority.</w:t>
      </w:r>
    </w:p>
    <w:p w14:paraId="23A24EF4" w14:textId="77777777" w:rsidR="00DA1105" w:rsidRDefault="00DA1105">
      <w:pPr>
        <w:rPr>
          <w:rFonts w:ascii="Arial" w:hAnsi="Arial" w:cs="Arial"/>
          <w:sz w:val="20"/>
        </w:rPr>
      </w:pPr>
    </w:p>
    <w:p w14:paraId="24BBAB94" w14:textId="77777777" w:rsidR="00DA1105" w:rsidRDefault="00DA1105">
      <w:pPr>
        <w:pStyle w:val="BodyText2"/>
        <w:rPr>
          <w:rFonts w:ascii="Arial" w:hAnsi="Arial" w:cs="Arial"/>
          <w:sz w:val="20"/>
        </w:rPr>
      </w:pPr>
      <w:r>
        <w:rPr>
          <w:rFonts w:ascii="Arial" w:hAnsi="Arial" w:cs="Arial"/>
          <w:sz w:val="20"/>
        </w:rPr>
        <w:t>I certify that I have read and understand the above debriefing declaration and agree to comply with the requirements that have been set forth.</w:t>
      </w:r>
    </w:p>
    <w:p w14:paraId="4EB20470" w14:textId="77777777" w:rsidR="00DA1105" w:rsidRDefault="00DA1105">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3420"/>
        <w:gridCol w:w="1548"/>
      </w:tblGrid>
      <w:tr w:rsidR="00DA1105" w14:paraId="67AE8FFA" w14:textId="77777777">
        <w:tc>
          <w:tcPr>
            <w:tcW w:w="4608" w:type="dxa"/>
            <w:shd w:val="pct10" w:color="auto" w:fill="auto"/>
          </w:tcPr>
          <w:p w14:paraId="1E6114F5" w14:textId="77777777" w:rsidR="00DA1105" w:rsidRDefault="00DA1105">
            <w:pPr>
              <w:rPr>
                <w:rFonts w:ascii="Arial" w:hAnsi="Arial" w:cs="Arial"/>
                <w:sz w:val="20"/>
              </w:rPr>
            </w:pPr>
            <w:r>
              <w:rPr>
                <w:rFonts w:ascii="Arial" w:hAnsi="Arial" w:cs="Arial"/>
                <w:b/>
                <w:sz w:val="20"/>
              </w:rPr>
              <w:t>EMPLOYEE (PRINT NAME)</w:t>
            </w:r>
          </w:p>
        </w:tc>
        <w:tc>
          <w:tcPr>
            <w:tcW w:w="3420" w:type="dxa"/>
            <w:shd w:val="pct10" w:color="auto" w:fill="auto"/>
          </w:tcPr>
          <w:p w14:paraId="0D6DAD6F" w14:textId="77777777" w:rsidR="00DA1105" w:rsidRDefault="00DA1105">
            <w:pPr>
              <w:rPr>
                <w:rFonts w:ascii="Arial" w:hAnsi="Arial" w:cs="Arial"/>
                <w:sz w:val="20"/>
              </w:rPr>
            </w:pPr>
            <w:r>
              <w:rPr>
                <w:rFonts w:ascii="Arial" w:hAnsi="Arial" w:cs="Arial"/>
                <w:b/>
                <w:sz w:val="20"/>
              </w:rPr>
              <w:t>SIGNATURE</w:t>
            </w:r>
          </w:p>
        </w:tc>
        <w:tc>
          <w:tcPr>
            <w:tcW w:w="1548" w:type="dxa"/>
            <w:shd w:val="pct10" w:color="auto" w:fill="auto"/>
          </w:tcPr>
          <w:p w14:paraId="43A3382B" w14:textId="77777777" w:rsidR="00DA1105" w:rsidRDefault="00DA1105">
            <w:pPr>
              <w:rPr>
                <w:rFonts w:ascii="Arial" w:hAnsi="Arial" w:cs="Arial"/>
                <w:sz w:val="20"/>
              </w:rPr>
            </w:pPr>
            <w:r>
              <w:rPr>
                <w:rFonts w:ascii="Arial" w:hAnsi="Arial" w:cs="Arial"/>
                <w:b/>
                <w:sz w:val="20"/>
              </w:rPr>
              <w:t>DATE</w:t>
            </w:r>
          </w:p>
        </w:tc>
      </w:tr>
      <w:tr w:rsidR="00DA1105" w14:paraId="23EBB69D" w14:textId="77777777">
        <w:tc>
          <w:tcPr>
            <w:tcW w:w="4608" w:type="dxa"/>
          </w:tcPr>
          <w:p w14:paraId="2ED6592A" w14:textId="77777777" w:rsidR="00DA1105" w:rsidRDefault="00DA1105">
            <w:pPr>
              <w:rPr>
                <w:rFonts w:ascii="Arial" w:hAnsi="Arial" w:cs="Arial"/>
                <w:sz w:val="20"/>
              </w:rPr>
            </w:pPr>
          </w:p>
          <w:p w14:paraId="702776F2" w14:textId="77777777" w:rsidR="00DA1105" w:rsidRDefault="00DA1105">
            <w:pPr>
              <w:pStyle w:val="Header"/>
              <w:tabs>
                <w:tab w:val="clear" w:pos="4320"/>
                <w:tab w:val="clear" w:pos="8640"/>
              </w:tabs>
              <w:rPr>
                <w:rFonts w:ascii="Arial" w:hAnsi="Arial" w:cs="Arial"/>
                <w:sz w:val="20"/>
              </w:rPr>
            </w:pPr>
          </w:p>
          <w:p w14:paraId="350B2830" w14:textId="77777777" w:rsidR="00DA1105" w:rsidRDefault="00DA1105">
            <w:pPr>
              <w:rPr>
                <w:rFonts w:ascii="Arial" w:hAnsi="Arial" w:cs="Arial"/>
                <w:sz w:val="20"/>
              </w:rPr>
            </w:pPr>
          </w:p>
        </w:tc>
        <w:tc>
          <w:tcPr>
            <w:tcW w:w="3420" w:type="dxa"/>
          </w:tcPr>
          <w:p w14:paraId="08118019" w14:textId="77777777" w:rsidR="00DA1105" w:rsidRDefault="00DA1105">
            <w:pPr>
              <w:rPr>
                <w:rFonts w:ascii="Arial" w:hAnsi="Arial" w:cs="Arial"/>
                <w:sz w:val="20"/>
              </w:rPr>
            </w:pPr>
          </w:p>
        </w:tc>
        <w:tc>
          <w:tcPr>
            <w:tcW w:w="1548" w:type="dxa"/>
          </w:tcPr>
          <w:p w14:paraId="226BFD93" w14:textId="77777777" w:rsidR="00DA1105" w:rsidRDefault="00DA1105">
            <w:pPr>
              <w:rPr>
                <w:rFonts w:ascii="Arial" w:hAnsi="Arial" w:cs="Arial"/>
                <w:sz w:val="20"/>
              </w:rPr>
            </w:pPr>
          </w:p>
        </w:tc>
      </w:tr>
    </w:tbl>
    <w:p w14:paraId="24C96015" w14:textId="77777777" w:rsidR="00DA1105" w:rsidRDefault="00DA1105">
      <w:pPr>
        <w:rPr>
          <w:rFonts w:ascii="Arial" w:hAnsi="Arial" w:cs="Arial"/>
          <w:sz w:val="20"/>
        </w:rPr>
      </w:pPr>
    </w:p>
    <w:p w14:paraId="5C77BE33" w14:textId="77777777" w:rsidR="00DA1105" w:rsidRDefault="00DA1105">
      <w:pPr>
        <w:pBdr>
          <w:top w:val="single" w:sz="18" w:space="5" w:color="auto"/>
          <w:left w:val="single" w:sz="18" w:space="4" w:color="auto"/>
          <w:bottom w:val="single" w:sz="18" w:space="5" w:color="auto"/>
          <w:right w:val="single" w:sz="18" w:space="5" w:color="auto"/>
        </w:pBdr>
        <w:shd w:val="pct5" w:color="auto" w:fill="auto"/>
        <w:jc w:val="center"/>
        <w:rPr>
          <w:rFonts w:ascii="Arial" w:hAnsi="Arial" w:cs="Arial"/>
          <w:b/>
          <w:caps/>
          <w:sz w:val="20"/>
        </w:rPr>
      </w:pPr>
      <w:r>
        <w:rPr>
          <w:rFonts w:ascii="Arial" w:hAnsi="Arial" w:cs="Arial"/>
          <w:sz w:val="20"/>
        </w:rPr>
        <w:br w:type="page"/>
      </w:r>
      <w:smartTag w:uri="urn:schemas-microsoft-com:office:smarttags" w:element="place">
        <w:r>
          <w:rPr>
            <w:rFonts w:ascii="Arial" w:hAnsi="Arial" w:cs="Arial"/>
            <w:b/>
            <w:smallCaps/>
            <w:sz w:val="20"/>
          </w:rPr>
          <w:lastRenderedPageBreak/>
          <w:t>NORTH ATLANTIC</w:t>
        </w:r>
      </w:smartTag>
      <w:r>
        <w:rPr>
          <w:rFonts w:ascii="Arial" w:hAnsi="Arial" w:cs="Arial"/>
          <w:b/>
          <w:smallCaps/>
          <w:sz w:val="20"/>
        </w:rPr>
        <w:t xml:space="preserve"> TREATY ORGANIZATION</w:t>
      </w:r>
      <w:r>
        <w:rPr>
          <w:rFonts w:ascii="Arial" w:hAnsi="Arial" w:cs="Arial"/>
          <w:b/>
          <w:sz w:val="20"/>
        </w:rPr>
        <w:t xml:space="preserve"> (NATO)</w:t>
      </w:r>
    </w:p>
    <w:p w14:paraId="78C889AF" w14:textId="77777777" w:rsidR="00DA1105" w:rsidRDefault="00DA1105">
      <w:pPr>
        <w:pStyle w:val="Heading2"/>
        <w:rPr>
          <w:rFonts w:cs="Arial"/>
          <w:sz w:val="20"/>
        </w:rPr>
      </w:pPr>
      <w:r>
        <w:rPr>
          <w:rFonts w:cs="Arial"/>
          <w:caps w:val="0"/>
          <w:sz w:val="20"/>
        </w:rPr>
        <w:t>INFORMATION FOR THE BRIEFER</w:t>
      </w:r>
    </w:p>
    <w:p w14:paraId="4056F2A3" w14:textId="77777777" w:rsidR="00DA1105" w:rsidRDefault="00DA1105">
      <w:pPr>
        <w:pStyle w:val="Header"/>
        <w:tabs>
          <w:tab w:val="clear" w:pos="4320"/>
          <w:tab w:val="clear" w:pos="8640"/>
        </w:tabs>
        <w:rPr>
          <w:rFonts w:ascii="Arial" w:hAnsi="Arial" w:cs="Arial"/>
          <w:sz w:val="20"/>
        </w:rPr>
      </w:pPr>
    </w:p>
    <w:p w14:paraId="62A73EFD" w14:textId="77777777" w:rsidR="00DA1105" w:rsidRDefault="00DA1105">
      <w:pPr>
        <w:rPr>
          <w:rFonts w:ascii="Arial" w:hAnsi="Arial" w:cs="Arial"/>
          <w:b/>
          <w:caps/>
          <w:sz w:val="20"/>
        </w:rPr>
      </w:pPr>
      <w:r>
        <w:rPr>
          <w:rFonts w:ascii="Arial" w:hAnsi="Arial" w:cs="Arial"/>
          <w:b/>
          <w:caps/>
          <w:sz w:val="20"/>
        </w:rPr>
        <w:t>Introduction</w:t>
      </w:r>
    </w:p>
    <w:p w14:paraId="45285FB4" w14:textId="77777777" w:rsidR="00DA1105" w:rsidRDefault="00DA1105">
      <w:pPr>
        <w:rPr>
          <w:rFonts w:ascii="Arial" w:hAnsi="Arial" w:cs="Arial"/>
          <w:sz w:val="20"/>
        </w:rPr>
      </w:pPr>
    </w:p>
    <w:p w14:paraId="38EC5688" w14:textId="77777777" w:rsidR="00DA1105" w:rsidRDefault="00DA1105">
      <w:pPr>
        <w:jc w:val="both"/>
        <w:rPr>
          <w:rFonts w:ascii="Arial" w:hAnsi="Arial" w:cs="Arial"/>
          <w:sz w:val="20"/>
        </w:rPr>
      </w:pPr>
      <w:r>
        <w:rPr>
          <w:rFonts w:ascii="Arial" w:hAnsi="Arial" w:cs="Arial"/>
          <w:sz w:val="20"/>
        </w:rPr>
        <w:t xml:space="preserve">The North Atlantic Treaty Organization (NATO) was established in 1949 to promote wide cooperation among its members in the military, political, economic, and social fields. Members of NATO include: </w:t>
      </w:r>
    </w:p>
    <w:p w14:paraId="5DC06696" w14:textId="77777777" w:rsidR="00DA1105" w:rsidRDefault="00DA1105">
      <w:pPr>
        <w:rPr>
          <w:rFonts w:ascii="Arial" w:hAnsi="Arial" w:cs="Arial"/>
          <w:sz w:val="20"/>
        </w:rPr>
      </w:pPr>
    </w:p>
    <w:tbl>
      <w:tblPr>
        <w:tblW w:w="0" w:type="auto"/>
        <w:tblLayout w:type="fixed"/>
        <w:tblLook w:val="0000" w:firstRow="0" w:lastRow="0" w:firstColumn="0" w:lastColumn="0" w:noHBand="0" w:noVBand="0"/>
      </w:tblPr>
      <w:tblGrid>
        <w:gridCol w:w="3432"/>
        <w:gridCol w:w="3432"/>
        <w:gridCol w:w="3432"/>
      </w:tblGrid>
      <w:tr w:rsidR="00DA1105" w:rsidRPr="00484860" w14:paraId="6B0B2CB4" w14:textId="77777777">
        <w:tc>
          <w:tcPr>
            <w:tcW w:w="3432" w:type="dxa"/>
          </w:tcPr>
          <w:p w14:paraId="392C77C3" w14:textId="77777777" w:rsidR="00BE7A39" w:rsidRDefault="00BE7A39" w:rsidP="00BE7A39">
            <w:pPr>
              <w:numPr>
                <w:ilvl w:val="0"/>
                <w:numId w:val="29"/>
              </w:numPr>
              <w:spacing w:line="300" w:lineRule="auto"/>
              <w:rPr>
                <w:rFonts w:ascii="Arial" w:hAnsi="Arial" w:cs="Arial"/>
                <w:b/>
                <w:color w:val="FF6600"/>
                <w:sz w:val="20"/>
              </w:rPr>
            </w:pPr>
            <w:smartTag w:uri="urn:schemas-microsoft-com:office:smarttags" w:element="place">
              <w:smartTag w:uri="urn:schemas-microsoft-com:office:smarttags" w:element="country-region">
                <w:r>
                  <w:rPr>
                    <w:rFonts w:ascii="Arial" w:hAnsi="Arial" w:cs="Arial"/>
                    <w:b/>
                    <w:color w:val="FF6600"/>
                    <w:sz w:val="20"/>
                  </w:rPr>
                  <w:t>Albania</w:t>
                </w:r>
              </w:smartTag>
            </w:smartTag>
          </w:p>
          <w:p w14:paraId="79FB438F" w14:textId="77777777" w:rsidR="00BE7A39" w:rsidRDefault="00BE7A39" w:rsidP="00BE7A39">
            <w:pPr>
              <w:numPr>
                <w:ilvl w:val="0"/>
                <w:numId w:val="29"/>
              </w:numPr>
              <w:spacing w:line="300" w:lineRule="auto"/>
              <w:rPr>
                <w:rFonts w:ascii="Arial" w:hAnsi="Arial" w:cs="Arial"/>
                <w:b/>
                <w:color w:val="FF6600"/>
                <w:sz w:val="20"/>
              </w:rPr>
            </w:pPr>
            <w:smartTag w:uri="urn:schemas-microsoft-com:office:smarttags" w:element="place">
              <w:smartTag w:uri="urn:schemas-microsoft-com:office:smarttags" w:element="country-region">
                <w:r>
                  <w:rPr>
                    <w:rFonts w:ascii="Arial" w:hAnsi="Arial" w:cs="Arial"/>
                    <w:b/>
                    <w:color w:val="FF6600"/>
                    <w:sz w:val="20"/>
                  </w:rPr>
                  <w:t>Belgium</w:t>
                </w:r>
              </w:smartTag>
            </w:smartTag>
          </w:p>
          <w:p w14:paraId="375BCF58" w14:textId="77777777" w:rsidR="0046672A" w:rsidRPr="00484860" w:rsidRDefault="0046672A" w:rsidP="00BE7A39">
            <w:pPr>
              <w:numPr>
                <w:ilvl w:val="0"/>
                <w:numId w:val="29"/>
              </w:numPr>
              <w:spacing w:line="300" w:lineRule="auto"/>
              <w:rPr>
                <w:rFonts w:ascii="Arial" w:hAnsi="Arial" w:cs="Arial"/>
                <w:b/>
                <w:color w:val="FF6600"/>
                <w:sz w:val="20"/>
              </w:rPr>
            </w:pPr>
            <w:smartTag w:uri="urn:schemas-microsoft-com:office:smarttags" w:element="country-region">
              <w:smartTag w:uri="urn:schemas-microsoft-com:office:smarttags" w:element="place">
                <w:r w:rsidRPr="00484860">
                  <w:rPr>
                    <w:rFonts w:ascii="Arial" w:hAnsi="Arial" w:cs="Arial"/>
                    <w:b/>
                    <w:color w:val="FF6600"/>
                    <w:sz w:val="20"/>
                  </w:rPr>
                  <w:t>Bulgaria</w:t>
                </w:r>
              </w:smartTag>
            </w:smartTag>
          </w:p>
          <w:p w14:paraId="582E2953" w14:textId="77777777" w:rsidR="00DA1105" w:rsidRDefault="00BE7A39" w:rsidP="00BE7A39">
            <w:pPr>
              <w:spacing w:line="300" w:lineRule="auto"/>
              <w:rPr>
                <w:rFonts w:ascii="Arial" w:hAnsi="Arial" w:cs="Arial"/>
                <w:b/>
                <w:color w:val="FF6600"/>
                <w:sz w:val="20"/>
              </w:rPr>
            </w:pPr>
            <w:r>
              <w:rPr>
                <w:rFonts w:ascii="Arial" w:hAnsi="Arial" w:cs="Arial"/>
                <w:b/>
                <w:color w:val="FF6600"/>
                <w:sz w:val="20"/>
              </w:rPr>
              <w:t xml:space="preserve">             4.   </w:t>
            </w:r>
            <w:smartTag w:uri="urn:schemas-microsoft-com:office:smarttags" w:element="place">
              <w:smartTag w:uri="urn:schemas-microsoft-com:office:smarttags" w:element="country-region">
                <w:r w:rsidR="00DA1105" w:rsidRPr="00484860">
                  <w:rPr>
                    <w:rFonts w:ascii="Arial" w:hAnsi="Arial" w:cs="Arial"/>
                    <w:b/>
                    <w:color w:val="FF6600"/>
                    <w:sz w:val="20"/>
                  </w:rPr>
                  <w:t>Canada</w:t>
                </w:r>
              </w:smartTag>
            </w:smartTag>
          </w:p>
          <w:p w14:paraId="7DF4447E" w14:textId="77777777" w:rsidR="00BE7A39" w:rsidRPr="00484860" w:rsidRDefault="00BE7A39" w:rsidP="00BE7A39">
            <w:pPr>
              <w:spacing w:line="300" w:lineRule="auto"/>
              <w:rPr>
                <w:rFonts w:ascii="Arial" w:hAnsi="Arial" w:cs="Arial"/>
                <w:b/>
                <w:color w:val="FF6600"/>
                <w:sz w:val="20"/>
              </w:rPr>
            </w:pPr>
            <w:r>
              <w:rPr>
                <w:rFonts w:ascii="Arial" w:hAnsi="Arial" w:cs="Arial"/>
                <w:b/>
                <w:color w:val="FF6600"/>
                <w:sz w:val="20"/>
              </w:rPr>
              <w:t xml:space="preserve">             5.   </w:t>
            </w:r>
            <w:smartTag w:uri="urn:schemas-microsoft-com:office:smarttags" w:element="place">
              <w:smartTag w:uri="urn:schemas-microsoft-com:office:smarttags" w:element="country-region">
                <w:r>
                  <w:rPr>
                    <w:rFonts w:ascii="Arial" w:hAnsi="Arial" w:cs="Arial"/>
                    <w:b/>
                    <w:color w:val="FF6600"/>
                    <w:sz w:val="20"/>
                  </w:rPr>
                  <w:t>Croatia</w:t>
                </w:r>
              </w:smartTag>
            </w:smartTag>
          </w:p>
          <w:p w14:paraId="1EF492D5" w14:textId="77777777" w:rsidR="00BE7A39" w:rsidRDefault="00BE7A39" w:rsidP="00BE7A39">
            <w:pPr>
              <w:spacing w:line="300" w:lineRule="auto"/>
              <w:rPr>
                <w:rFonts w:ascii="Arial" w:hAnsi="Arial" w:cs="Arial"/>
                <w:b/>
                <w:color w:val="FF6600"/>
                <w:sz w:val="20"/>
              </w:rPr>
            </w:pPr>
            <w:r>
              <w:rPr>
                <w:rFonts w:ascii="Arial" w:hAnsi="Arial" w:cs="Arial"/>
                <w:b/>
                <w:color w:val="FF6600"/>
                <w:sz w:val="20"/>
              </w:rPr>
              <w:t xml:space="preserve">             6.   </w:t>
            </w:r>
            <w:smartTag w:uri="urn:schemas-microsoft-com:office:smarttags" w:element="place">
              <w:smartTag w:uri="urn:schemas-microsoft-com:office:smarttags" w:element="country-region">
                <w:r>
                  <w:rPr>
                    <w:rFonts w:ascii="Arial" w:hAnsi="Arial" w:cs="Arial"/>
                    <w:b/>
                    <w:color w:val="FF6600"/>
                    <w:sz w:val="20"/>
                  </w:rPr>
                  <w:t>C</w:t>
                </w:r>
                <w:r w:rsidR="006A5100" w:rsidRPr="00484860">
                  <w:rPr>
                    <w:rFonts w:ascii="Arial" w:hAnsi="Arial" w:cs="Arial"/>
                    <w:b/>
                    <w:color w:val="FF6600"/>
                    <w:sz w:val="20"/>
                  </w:rPr>
                  <w:t>zech Republic</w:t>
                </w:r>
              </w:smartTag>
            </w:smartTag>
          </w:p>
          <w:p w14:paraId="27B1AF00" w14:textId="77777777" w:rsidR="00DA1105" w:rsidRPr="00484860" w:rsidRDefault="00BE7A39" w:rsidP="00BE7A39">
            <w:pPr>
              <w:spacing w:line="300" w:lineRule="auto"/>
              <w:rPr>
                <w:rFonts w:ascii="Arial" w:hAnsi="Arial" w:cs="Arial"/>
                <w:b/>
                <w:color w:val="FF6600"/>
                <w:sz w:val="20"/>
              </w:rPr>
            </w:pPr>
            <w:r>
              <w:rPr>
                <w:rFonts w:ascii="Arial" w:hAnsi="Arial" w:cs="Arial"/>
                <w:b/>
                <w:color w:val="FF6600"/>
                <w:sz w:val="20"/>
              </w:rPr>
              <w:t xml:space="preserve">             7.   </w:t>
            </w:r>
            <w:smartTag w:uri="urn:schemas-microsoft-com:office:smarttags" w:element="place">
              <w:smartTag w:uri="urn:schemas-microsoft-com:office:smarttags" w:element="country-region">
                <w:r w:rsidR="00DA1105" w:rsidRPr="00484860">
                  <w:rPr>
                    <w:rFonts w:ascii="Arial" w:hAnsi="Arial" w:cs="Arial"/>
                    <w:b/>
                    <w:color w:val="FF6600"/>
                    <w:sz w:val="20"/>
                  </w:rPr>
                  <w:t>Denmark</w:t>
                </w:r>
              </w:smartTag>
            </w:smartTag>
          </w:p>
          <w:p w14:paraId="669360A0" w14:textId="77777777" w:rsidR="0046672A" w:rsidRPr="00484860" w:rsidRDefault="00BE7A39" w:rsidP="00BE7A39">
            <w:pPr>
              <w:spacing w:line="300" w:lineRule="auto"/>
              <w:rPr>
                <w:rFonts w:ascii="Arial" w:hAnsi="Arial" w:cs="Arial"/>
                <w:b/>
                <w:color w:val="FF6600"/>
                <w:sz w:val="20"/>
              </w:rPr>
            </w:pPr>
            <w:r>
              <w:rPr>
                <w:rFonts w:ascii="Arial" w:hAnsi="Arial" w:cs="Arial"/>
                <w:b/>
                <w:color w:val="FF6600"/>
                <w:sz w:val="20"/>
              </w:rPr>
              <w:t xml:space="preserve">             8.   </w:t>
            </w:r>
            <w:smartTag w:uri="urn:schemas-microsoft-com:office:smarttags" w:element="place">
              <w:smartTag w:uri="urn:schemas-microsoft-com:office:smarttags" w:element="country-region">
                <w:r w:rsidR="0046672A" w:rsidRPr="00484860">
                  <w:rPr>
                    <w:rFonts w:ascii="Arial" w:hAnsi="Arial" w:cs="Arial"/>
                    <w:b/>
                    <w:color w:val="FF6600"/>
                    <w:sz w:val="20"/>
                  </w:rPr>
                  <w:t>Estonia</w:t>
                </w:r>
              </w:smartTag>
            </w:smartTag>
          </w:p>
          <w:p w14:paraId="3EEEBADC" w14:textId="77777777" w:rsidR="00DA1105" w:rsidRDefault="00BE7A39" w:rsidP="00BE7A39">
            <w:pPr>
              <w:spacing w:line="300" w:lineRule="auto"/>
              <w:rPr>
                <w:rFonts w:ascii="Arial" w:hAnsi="Arial" w:cs="Arial"/>
                <w:b/>
                <w:color w:val="FF6600"/>
                <w:sz w:val="20"/>
              </w:rPr>
            </w:pPr>
            <w:r>
              <w:rPr>
                <w:rFonts w:ascii="Arial" w:hAnsi="Arial" w:cs="Arial"/>
                <w:b/>
                <w:color w:val="FF6600"/>
                <w:sz w:val="20"/>
              </w:rPr>
              <w:t xml:space="preserve">             9.   </w:t>
            </w:r>
            <w:smartTag w:uri="urn:schemas-microsoft-com:office:smarttags" w:element="place">
              <w:smartTag w:uri="urn:schemas-microsoft-com:office:smarttags" w:element="country-region">
                <w:r w:rsidR="00DA1105" w:rsidRPr="00484860">
                  <w:rPr>
                    <w:rFonts w:ascii="Arial" w:hAnsi="Arial" w:cs="Arial"/>
                    <w:b/>
                    <w:color w:val="FF6600"/>
                    <w:sz w:val="20"/>
                  </w:rPr>
                  <w:t>France</w:t>
                </w:r>
              </w:smartTag>
            </w:smartTag>
          </w:p>
          <w:p w14:paraId="67835081" w14:textId="77777777" w:rsidR="00DA1105" w:rsidRPr="00484860" w:rsidRDefault="00BE7A39" w:rsidP="00BE7A39">
            <w:pPr>
              <w:spacing w:line="300" w:lineRule="auto"/>
              <w:rPr>
                <w:rFonts w:ascii="Arial" w:hAnsi="Arial" w:cs="Arial"/>
                <w:b/>
                <w:color w:val="FF6600"/>
                <w:sz w:val="20"/>
              </w:rPr>
            </w:pPr>
            <w:r>
              <w:rPr>
                <w:rFonts w:ascii="Arial" w:hAnsi="Arial" w:cs="Arial"/>
                <w:b/>
                <w:color w:val="FF6600"/>
                <w:sz w:val="20"/>
              </w:rPr>
              <w:t xml:space="preserve">            10.</w:t>
            </w:r>
            <w:r w:rsidR="006640BB">
              <w:rPr>
                <w:rFonts w:ascii="Arial" w:hAnsi="Arial" w:cs="Arial"/>
                <w:b/>
                <w:color w:val="FF6600"/>
                <w:sz w:val="20"/>
              </w:rPr>
              <w:t xml:space="preserve">  </w:t>
            </w:r>
            <w:smartTag w:uri="urn:schemas-microsoft-com:office:smarttags" w:element="place">
              <w:smartTag w:uri="urn:schemas-microsoft-com:office:smarttags" w:element="country-region">
                <w:r>
                  <w:rPr>
                    <w:rFonts w:ascii="Arial" w:hAnsi="Arial" w:cs="Arial"/>
                    <w:b/>
                    <w:color w:val="FF6600"/>
                    <w:sz w:val="20"/>
                  </w:rPr>
                  <w:t>Germany</w:t>
                </w:r>
              </w:smartTag>
            </w:smartTag>
          </w:p>
        </w:tc>
        <w:tc>
          <w:tcPr>
            <w:tcW w:w="3432" w:type="dxa"/>
          </w:tcPr>
          <w:p w14:paraId="33B442C0" w14:textId="77777777" w:rsidR="00CE6785" w:rsidRDefault="00BE7A39" w:rsidP="006640BB">
            <w:pPr>
              <w:spacing w:line="300" w:lineRule="auto"/>
              <w:rPr>
                <w:rFonts w:ascii="Arial" w:hAnsi="Arial" w:cs="Arial"/>
                <w:b/>
                <w:color w:val="FF6600"/>
                <w:sz w:val="20"/>
              </w:rPr>
            </w:pPr>
            <w:r>
              <w:rPr>
                <w:rFonts w:ascii="Arial" w:hAnsi="Arial" w:cs="Arial"/>
                <w:b/>
                <w:color w:val="FF6600"/>
                <w:sz w:val="20"/>
              </w:rPr>
              <w:t>11</w:t>
            </w:r>
            <w:r w:rsidR="006640BB">
              <w:rPr>
                <w:rFonts w:ascii="Arial" w:hAnsi="Arial" w:cs="Arial"/>
                <w:b/>
                <w:color w:val="FF6600"/>
                <w:sz w:val="20"/>
              </w:rPr>
              <w:t xml:space="preserve">.   </w:t>
            </w:r>
            <w:r>
              <w:rPr>
                <w:rFonts w:ascii="Arial" w:hAnsi="Arial" w:cs="Arial"/>
                <w:b/>
                <w:color w:val="FF6600"/>
                <w:sz w:val="20"/>
              </w:rPr>
              <w:t>Greece</w:t>
            </w:r>
          </w:p>
          <w:p w14:paraId="25718A15" w14:textId="77777777" w:rsidR="00DA1105" w:rsidRPr="00484860" w:rsidRDefault="00BE7A39" w:rsidP="006640BB">
            <w:pPr>
              <w:spacing w:line="300" w:lineRule="auto"/>
              <w:rPr>
                <w:rFonts w:ascii="Arial" w:hAnsi="Arial" w:cs="Arial"/>
                <w:b/>
                <w:color w:val="FF6600"/>
                <w:sz w:val="20"/>
              </w:rPr>
            </w:pPr>
            <w:r>
              <w:rPr>
                <w:rFonts w:ascii="Arial" w:hAnsi="Arial" w:cs="Arial"/>
                <w:b/>
                <w:color w:val="FF6600"/>
                <w:sz w:val="20"/>
              </w:rPr>
              <w:t>12</w:t>
            </w:r>
            <w:r w:rsidR="006640BB">
              <w:rPr>
                <w:rFonts w:ascii="Arial" w:hAnsi="Arial" w:cs="Arial"/>
                <w:b/>
                <w:color w:val="FF6600"/>
                <w:sz w:val="20"/>
              </w:rPr>
              <w:t xml:space="preserve">.   </w:t>
            </w:r>
            <w:smartTag w:uri="urn:schemas-microsoft-com:office:smarttags" w:element="place">
              <w:smartTag w:uri="urn:schemas-microsoft-com:office:smarttags" w:element="country-region">
                <w:r w:rsidR="00DA1105" w:rsidRPr="00484860">
                  <w:rPr>
                    <w:rFonts w:ascii="Arial" w:hAnsi="Arial" w:cs="Arial"/>
                    <w:b/>
                    <w:color w:val="FF6600"/>
                    <w:sz w:val="20"/>
                  </w:rPr>
                  <w:t>Hungary</w:t>
                </w:r>
              </w:smartTag>
            </w:smartTag>
          </w:p>
          <w:p w14:paraId="0FCB024D" w14:textId="77777777" w:rsidR="00CE6785" w:rsidRDefault="00BE7A39" w:rsidP="006640BB">
            <w:pPr>
              <w:spacing w:line="300" w:lineRule="auto"/>
              <w:rPr>
                <w:rFonts w:ascii="Arial" w:hAnsi="Arial" w:cs="Arial"/>
                <w:b/>
                <w:color w:val="FF6600"/>
                <w:sz w:val="20"/>
              </w:rPr>
            </w:pPr>
            <w:r>
              <w:rPr>
                <w:rFonts w:ascii="Arial" w:hAnsi="Arial" w:cs="Arial"/>
                <w:b/>
                <w:color w:val="FF6600"/>
                <w:sz w:val="20"/>
              </w:rPr>
              <w:t>13</w:t>
            </w:r>
            <w:r w:rsidR="006640BB">
              <w:rPr>
                <w:rFonts w:ascii="Arial" w:hAnsi="Arial" w:cs="Arial"/>
                <w:b/>
                <w:color w:val="FF6600"/>
                <w:sz w:val="20"/>
              </w:rPr>
              <w:t xml:space="preserve">.   </w:t>
            </w:r>
            <w:r w:rsidR="00CE6785">
              <w:rPr>
                <w:rFonts w:ascii="Arial" w:hAnsi="Arial" w:cs="Arial"/>
                <w:b/>
                <w:color w:val="FF6600"/>
                <w:sz w:val="20"/>
              </w:rPr>
              <w:t>Iceland</w:t>
            </w:r>
          </w:p>
          <w:p w14:paraId="7A240010" w14:textId="77777777" w:rsidR="006640BB" w:rsidRDefault="00BE7A39" w:rsidP="006640BB">
            <w:pPr>
              <w:spacing w:line="300" w:lineRule="auto"/>
              <w:rPr>
                <w:rFonts w:ascii="Arial" w:hAnsi="Arial" w:cs="Arial"/>
                <w:b/>
                <w:color w:val="FF6600"/>
                <w:sz w:val="20"/>
              </w:rPr>
            </w:pPr>
            <w:r>
              <w:rPr>
                <w:rFonts w:ascii="Arial" w:hAnsi="Arial" w:cs="Arial"/>
                <w:b/>
                <w:color w:val="FF6600"/>
                <w:sz w:val="20"/>
              </w:rPr>
              <w:t>14</w:t>
            </w:r>
            <w:r w:rsidR="006640BB">
              <w:rPr>
                <w:rFonts w:ascii="Arial" w:hAnsi="Arial" w:cs="Arial"/>
                <w:b/>
                <w:color w:val="FF6600"/>
                <w:sz w:val="20"/>
              </w:rPr>
              <w:t xml:space="preserve">.   </w:t>
            </w:r>
            <w:smartTag w:uri="urn:schemas-microsoft-com:office:smarttags" w:element="place">
              <w:smartTag w:uri="urn:schemas-microsoft-com:office:smarttags" w:element="country-region">
                <w:r w:rsidR="00DA1105" w:rsidRPr="00484860">
                  <w:rPr>
                    <w:rFonts w:ascii="Arial" w:hAnsi="Arial" w:cs="Arial"/>
                    <w:b/>
                    <w:color w:val="FF6600"/>
                    <w:sz w:val="20"/>
                  </w:rPr>
                  <w:t>Italy</w:t>
                </w:r>
              </w:smartTag>
            </w:smartTag>
          </w:p>
          <w:p w14:paraId="52235993" w14:textId="77777777" w:rsidR="0046672A" w:rsidRPr="00484860" w:rsidRDefault="00BE7A39" w:rsidP="006640BB">
            <w:pPr>
              <w:spacing w:line="300" w:lineRule="auto"/>
              <w:rPr>
                <w:rFonts w:ascii="Arial" w:hAnsi="Arial" w:cs="Arial"/>
                <w:b/>
                <w:color w:val="FF6600"/>
                <w:sz w:val="20"/>
              </w:rPr>
            </w:pPr>
            <w:r>
              <w:rPr>
                <w:rFonts w:ascii="Arial" w:hAnsi="Arial" w:cs="Arial"/>
                <w:b/>
                <w:color w:val="FF6600"/>
                <w:sz w:val="20"/>
              </w:rPr>
              <w:t>15</w:t>
            </w:r>
            <w:r w:rsidR="006640BB">
              <w:rPr>
                <w:rFonts w:ascii="Arial" w:hAnsi="Arial" w:cs="Arial"/>
                <w:b/>
                <w:color w:val="FF6600"/>
                <w:sz w:val="20"/>
              </w:rPr>
              <w:t xml:space="preserve">.   </w:t>
            </w:r>
            <w:smartTag w:uri="urn:schemas-microsoft-com:office:smarttags" w:element="place">
              <w:smartTag w:uri="urn:schemas-microsoft-com:office:smarttags" w:element="country-region">
                <w:r w:rsidR="0046672A" w:rsidRPr="00484860">
                  <w:rPr>
                    <w:rFonts w:ascii="Arial" w:hAnsi="Arial" w:cs="Arial"/>
                    <w:b/>
                    <w:color w:val="FF6600"/>
                    <w:sz w:val="20"/>
                  </w:rPr>
                  <w:t>Latvia</w:t>
                </w:r>
              </w:smartTag>
            </w:smartTag>
          </w:p>
          <w:p w14:paraId="31304EAB" w14:textId="77777777" w:rsidR="0046672A" w:rsidRPr="00484860" w:rsidRDefault="00BE7A39" w:rsidP="006640BB">
            <w:pPr>
              <w:spacing w:line="300" w:lineRule="auto"/>
              <w:rPr>
                <w:rFonts w:ascii="Arial" w:hAnsi="Arial" w:cs="Arial"/>
                <w:b/>
                <w:color w:val="FF6600"/>
                <w:sz w:val="20"/>
              </w:rPr>
            </w:pPr>
            <w:r>
              <w:rPr>
                <w:rFonts w:ascii="Arial" w:hAnsi="Arial" w:cs="Arial"/>
                <w:b/>
                <w:color w:val="FF6600"/>
                <w:sz w:val="20"/>
              </w:rPr>
              <w:t>16</w:t>
            </w:r>
            <w:r w:rsidR="006640BB">
              <w:rPr>
                <w:rFonts w:ascii="Arial" w:hAnsi="Arial" w:cs="Arial"/>
                <w:b/>
                <w:color w:val="FF6600"/>
                <w:sz w:val="20"/>
              </w:rPr>
              <w:t xml:space="preserve">.   </w:t>
            </w:r>
            <w:smartTag w:uri="urn:schemas-microsoft-com:office:smarttags" w:element="place">
              <w:smartTag w:uri="urn:schemas-microsoft-com:office:smarttags" w:element="country-region">
                <w:r w:rsidR="0046672A" w:rsidRPr="00484860">
                  <w:rPr>
                    <w:rFonts w:ascii="Arial" w:hAnsi="Arial" w:cs="Arial"/>
                    <w:b/>
                    <w:color w:val="FF6600"/>
                    <w:sz w:val="20"/>
                  </w:rPr>
                  <w:t>Lithuania</w:t>
                </w:r>
              </w:smartTag>
            </w:smartTag>
          </w:p>
          <w:p w14:paraId="2546D009" w14:textId="77777777" w:rsidR="00C05794" w:rsidRPr="00484860" w:rsidRDefault="00BE7A39" w:rsidP="006640BB">
            <w:pPr>
              <w:spacing w:line="300" w:lineRule="auto"/>
              <w:rPr>
                <w:rFonts w:ascii="Arial" w:hAnsi="Arial" w:cs="Arial"/>
                <w:b/>
                <w:color w:val="FF6600"/>
                <w:sz w:val="20"/>
              </w:rPr>
            </w:pPr>
            <w:r>
              <w:rPr>
                <w:rFonts w:ascii="Arial" w:hAnsi="Arial" w:cs="Arial"/>
                <w:b/>
                <w:color w:val="FF6600"/>
                <w:sz w:val="20"/>
              </w:rPr>
              <w:t>17</w:t>
            </w:r>
            <w:r w:rsidR="006640BB">
              <w:rPr>
                <w:rFonts w:ascii="Arial" w:hAnsi="Arial" w:cs="Arial"/>
                <w:b/>
                <w:color w:val="FF6600"/>
                <w:sz w:val="20"/>
              </w:rPr>
              <w:t xml:space="preserve">.   </w:t>
            </w:r>
            <w:smartTag w:uri="urn:schemas-microsoft-com:office:smarttags" w:element="place">
              <w:smartTag w:uri="urn:schemas-microsoft-com:office:smarttags" w:element="country-region">
                <w:r w:rsidR="00C05794" w:rsidRPr="00484860">
                  <w:rPr>
                    <w:rFonts w:ascii="Arial" w:hAnsi="Arial" w:cs="Arial"/>
                    <w:b/>
                    <w:color w:val="FF6600"/>
                    <w:sz w:val="20"/>
                  </w:rPr>
                  <w:t>Luxembourg</w:t>
                </w:r>
              </w:smartTag>
            </w:smartTag>
          </w:p>
          <w:p w14:paraId="28A7C1E9" w14:textId="77777777" w:rsidR="00DA1105" w:rsidRDefault="00BE7A39" w:rsidP="006640BB">
            <w:pPr>
              <w:spacing w:line="300" w:lineRule="auto"/>
              <w:rPr>
                <w:rFonts w:ascii="Arial" w:hAnsi="Arial" w:cs="Arial"/>
                <w:b/>
                <w:color w:val="FF6600"/>
                <w:sz w:val="20"/>
              </w:rPr>
            </w:pPr>
            <w:r>
              <w:rPr>
                <w:rFonts w:ascii="Arial" w:hAnsi="Arial" w:cs="Arial"/>
                <w:b/>
                <w:color w:val="FF6600"/>
                <w:sz w:val="20"/>
              </w:rPr>
              <w:t>18</w:t>
            </w:r>
            <w:r w:rsidR="006640BB">
              <w:rPr>
                <w:rFonts w:ascii="Arial" w:hAnsi="Arial" w:cs="Arial"/>
                <w:b/>
                <w:color w:val="FF6600"/>
                <w:sz w:val="20"/>
              </w:rPr>
              <w:t xml:space="preserve">.   </w:t>
            </w:r>
            <w:smartTag w:uri="urn:schemas-microsoft-com:office:smarttags" w:element="place">
              <w:smartTag w:uri="urn:schemas-microsoft-com:office:smarttags" w:element="country-region">
                <w:r>
                  <w:rPr>
                    <w:rFonts w:ascii="Arial" w:hAnsi="Arial" w:cs="Arial"/>
                    <w:b/>
                    <w:color w:val="FF6600"/>
                    <w:sz w:val="20"/>
                  </w:rPr>
                  <w:t>Netherlands</w:t>
                </w:r>
              </w:smartTag>
            </w:smartTag>
          </w:p>
          <w:p w14:paraId="46C6DCEA" w14:textId="77777777" w:rsidR="00BE7A39" w:rsidRDefault="00BE7A39" w:rsidP="006640BB">
            <w:pPr>
              <w:spacing w:line="300" w:lineRule="auto"/>
              <w:rPr>
                <w:rFonts w:ascii="Arial" w:hAnsi="Arial" w:cs="Arial"/>
                <w:b/>
                <w:color w:val="FF6600"/>
                <w:sz w:val="20"/>
              </w:rPr>
            </w:pPr>
            <w:r>
              <w:rPr>
                <w:rFonts w:ascii="Arial" w:hAnsi="Arial" w:cs="Arial"/>
                <w:b/>
                <w:color w:val="FF6600"/>
                <w:sz w:val="20"/>
              </w:rPr>
              <w:t>19</w:t>
            </w:r>
            <w:r w:rsidR="006640BB">
              <w:rPr>
                <w:rFonts w:ascii="Arial" w:hAnsi="Arial" w:cs="Arial"/>
                <w:b/>
                <w:color w:val="FF6600"/>
                <w:sz w:val="20"/>
              </w:rPr>
              <w:t xml:space="preserve">.   </w:t>
            </w:r>
            <w:smartTag w:uri="urn:schemas-microsoft-com:office:smarttags" w:element="place">
              <w:smartTag w:uri="urn:schemas-microsoft-com:office:smarttags" w:element="country-region">
                <w:r>
                  <w:rPr>
                    <w:rFonts w:ascii="Arial" w:hAnsi="Arial" w:cs="Arial"/>
                    <w:b/>
                    <w:color w:val="FF6600"/>
                    <w:sz w:val="20"/>
                  </w:rPr>
                  <w:t>Norway</w:t>
                </w:r>
              </w:smartTag>
            </w:smartTag>
          </w:p>
          <w:p w14:paraId="5615CB9B" w14:textId="77777777" w:rsidR="00BE7A39" w:rsidRPr="00484860" w:rsidRDefault="00BE7A39" w:rsidP="006640BB">
            <w:pPr>
              <w:spacing w:line="300" w:lineRule="auto"/>
              <w:rPr>
                <w:rFonts w:ascii="Arial" w:hAnsi="Arial" w:cs="Arial"/>
                <w:b/>
                <w:color w:val="FF6600"/>
                <w:sz w:val="20"/>
              </w:rPr>
            </w:pPr>
            <w:r>
              <w:rPr>
                <w:rFonts w:ascii="Arial" w:hAnsi="Arial" w:cs="Arial"/>
                <w:b/>
                <w:color w:val="FF6600"/>
                <w:sz w:val="20"/>
              </w:rPr>
              <w:t>20</w:t>
            </w:r>
            <w:r w:rsidR="006640BB">
              <w:rPr>
                <w:rFonts w:ascii="Arial" w:hAnsi="Arial" w:cs="Arial"/>
                <w:b/>
                <w:color w:val="FF6600"/>
                <w:sz w:val="20"/>
              </w:rPr>
              <w:t xml:space="preserve">.   </w:t>
            </w:r>
            <w:smartTag w:uri="urn:schemas-microsoft-com:office:smarttags" w:element="place">
              <w:smartTag w:uri="urn:schemas-microsoft-com:office:smarttags" w:element="country-region">
                <w:r>
                  <w:rPr>
                    <w:rFonts w:ascii="Arial" w:hAnsi="Arial" w:cs="Arial"/>
                    <w:b/>
                    <w:color w:val="FF6600"/>
                    <w:sz w:val="20"/>
                  </w:rPr>
                  <w:t>Poland</w:t>
                </w:r>
              </w:smartTag>
            </w:smartTag>
          </w:p>
        </w:tc>
        <w:tc>
          <w:tcPr>
            <w:tcW w:w="3432" w:type="dxa"/>
          </w:tcPr>
          <w:p w14:paraId="1D30E7E8" w14:textId="77777777" w:rsidR="00CE6785" w:rsidRDefault="00BE7A39" w:rsidP="00BE7A39">
            <w:pPr>
              <w:spacing w:line="300" w:lineRule="auto"/>
              <w:rPr>
                <w:rFonts w:ascii="Arial" w:hAnsi="Arial" w:cs="Arial"/>
                <w:b/>
                <w:color w:val="FF6600"/>
                <w:sz w:val="20"/>
              </w:rPr>
            </w:pPr>
            <w:r>
              <w:rPr>
                <w:rFonts w:ascii="Arial" w:hAnsi="Arial" w:cs="Arial"/>
                <w:b/>
                <w:color w:val="FF6600"/>
                <w:sz w:val="20"/>
              </w:rPr>
              <w:t>21</w:t>
            </w:r>
            <w:r w:rsidR="006640BB">
              <w:rPr>
                <w:rFonts w:ascii="Arial" w:hAnsi="Arial" w:cs="Arial"/>
                <w:b/>
                <w:color w:val="FF6600"/>
                <w:sz w:val="20"/>
              </w:rPr>
              <w:t xml:space="preserve">.   </w:t>
            </w:r>
            <w:r w:rsidR="00DA1105" w:rsidRPr="00484860">
              <w:rPr>
                <w:rFonts w:ascii="Arial" w:hAnsi="Arial" w:cs="Arial"/>
                <w:b/>
                <w:color w:val="FF6600"/>
                <w:sz w:val="20"/>
              </w:rPr>
              <w:t>Portugal</w:t>
            </w:r>
            <w:r w:rsidR="00CE6785">
              <w:rPr>
                <w:rFonts w:ascii="Arial" w:hAnsi="Arial" w:cs="Arial"/>
                <w:b/>
                <w:color w:val="FF6600"/>
                <w:sz w:val="20"/>
              </w:rPr>
              <w:t xml:space="preserve">              31.  Finland</w:t>
            </w:r>
          </w:p>
          <w:p w14:paraId="783D66A6" w14:textId="537927EE" w:rsidR="00CE6785" w:rsidRDefault="00BE7A39" w:rsidP="00BE7A39">
            <w:pPr>
              <w:spacing w:line="300" w:lineRule="auto"/>
              <w:rPr>
                <w:rFonts w:ascii="Arial" w:hAnsi="Arial" w:cs="Arial"/>
                <w:b/>
                <w:color w:val="FF6600"/>
                <w:sz w:val="20"/>
              </w:rPr>
            </w:pPr>
            <w:r>
              <w:rPr>
                <w:rFonts w:ascii="Arial" w:hAnsi="Arial" w:cs="Arial"/>
                <w:b/>
                <w:color w:val="FF6600"/>
                <w:sz w:val="20"/>
              </w:rPr>
              <w:t>22</w:t>
            </w:r>
            <w:r w:rsidR="006640BB">
              <w:rPr>
                <w:rFonts w:ascii="Arial" w:hAnsi="Arial" w:cs="Arial"/>
                <w:b/>
                <w:color w:val="FF6600"/>
                <w:sz w:val="20"/>
              </w:rPr>
              <w:t xml:space="preserve">.   </w:t>
            </w:r>
            <w:r w:rsidR="0046672A" w:rsidRPr="00484860">
              <w:rPr>
                <w:rFonts w:ascii="Arial" w:hAnsi="Arial" w:cs="Arial"/>
                <w:b/>
                <w:color w:val="FF6600"/>
                <w:sz w:val="20"/>
              </w:rPr>
              <w:t>Romania</w:t>
            </w:r>
            <w:r w:rsidR="004161BC">
              <w:rPr>
                <w:rFonts w:ascii="Arial" w:hAnsi="Arial" w:cs="Arial"/>
                <w:b/>
                <w:color w:val="FF6600"/>
                <w:sz w:val="20"/>
              </w:rPr>
              <w:t xml:space="preserve">              32. Sweden</w:t>
            </w:r>
          </w:p>
          <w:p w14:paraId="6697F76C" w14:textId="77777777" w:rsidR="0046672A" w:rsidRPr="00484860" w:rsidRDefault="00BE7A39" w:rsidP="00BE7A39">
            <w:pPr>
              <w:spacing w:line="300" w:lineRule="auto"/>
              <w:rPr>
                <w:rFonts w:ascii="Arial" w:hAnsi="Arial" w:cs="Arial"/>
                <w:b/>
                <w:color w:val="FF6600"/>
                <w:sz w:val="20"/>
              </w:rPr>
            </w:pPr>
            <w:r>
              <w:rPr>
                <w:rFonts w:ascii="Arial" w:hAnsi="Arial" w:cs="Arial"/>
                <w:b/>
                <w:color w:val="FF6600"/>
                <w:sz w:val="20"/>
              </w:rPr>
              <w:t>23</w:t>
            </w:r>
            <w:r w:rsidR="006640BB">
              <w:rPr>
                <w:rFonts w:ascii="Arial" w:hAnsi="Arial" w:cs="Arial"/>
                <w:b/>
                <w:color w:val="FF6600"/>
                <w:sz w:val="20"/>
              </w:rPr>
              <w:t xml:space="preserve">.   </w:t>
            </w:r>
            <w:smartTag w:uri="urn:schemas-microsoft-com:office:smarttags" w:element="place">
              <w:smartTag w:uri="urn:schemas-microsoft-com:office:smarttags" w:element="country-region">
                <w:r w:rsidR="0046672A" w:rsidRPr="00484860">
                  <w:rPr>
                    <w:rFonts w:ascii="Arial" w:hAnsi="Arial" w:cs="Arial"/>
                    <w:b/>
                    <w:color w:val="FF6600"/>
                    <w:sz w:val="20"/>
                  </w:rPr>
                  <w:t>Slovakia</w:t>
                </w:r>
              </w:smartTag>
            </w:smartTag>
          </w:p>
          <w:p w14:paraId="6EFBD3A8" w14:textId="77777777" w:rsidR="0046672A" w:rsidRPr="00484860" w:rsidRDefault="00BE7A39" w:rsidP="00BE7A39">
            <w:pPr>
              <w:spacing w:line="300" w:lineRule="auto"/>
              <w:rPr>
                <w:rFonts w:ascii="Arial" w:hAnsi="Arial" w:cs="Arial"/>
                <w:b/>
                <w:color w:val="FF6600"/>
                <w:sz w:val="20"/>
              </w:rPr>
            </w:pPr>
            <w:r>
              <w:rPr>
                <w:rFonts w:ascii="Arial" w:hAnsi="Arial" w:cs="Arial"/>
                <w:b/>
                <w:color w:val="FF6600"/>
                <w:sz w:val="20"/>
              </w:rPr>
              <w:t>24</w:t>
            </w:r>
            <w:r w:rsidR="006640BB">
              <w:rPr>
                <w:rFonts w:ascii="Arial" w:hAnsi="Arial" w:cs="Arial"/>
                <w:b/>
                <w:color w:val="FF6600"/>
                <w:sz w:val="20"/>
              </w:rPr>
              <w:t xml:space="preserve">.   </w:t>
            </w:r>
            <w:smartTag w:uri="urn:schemas-microsoft-com:office:smarttags" w:element="place">
              <w:smartTag w:uri="urn:schemas-microsoft-com:office:smarttags" w:element="country-region">
                <w:r w:rsidR="0046672A" w:rsidRPr="00484860">
                  <w:rPr>
                    <w:rFonts w:ascii="Arial" w:hAnsi="Arial" w:cs="Arial"/>
                    <w:b/>
                    <w:color w:val="FF6600"/>
                    <w:sz w:val="20"/>
                  </w:rPr>
                  <w:t>Slovenia</w:t>
                </w:r>
              </w:smartTag>
            </w:smartTag>
          </w:p>
          <w:p w14:paraId="4DF3C3AD" w14:textId="77777777" w:rsidR="00DA1105" w:rsidRPr="00484860" w:rsidRDefault="006640BB" w:rsidP="00BE7A39">
            <w:pPr>
              <w:spacing w:line="300" w:lineRule="auto"/>
              <w:rPr>
                <w:rFonts w:ascii="Arial" w:hAnsi="Arial" w:cs="Arial"/>
                <w:b/>
                <w:color w:val="FF6600"/>
                <w:sz w:val="20"/>
              </w:rPr>
            </w:pPr>
            <w:r>
              <w:rPr>
                <w:rFonts w:ascii="Arial" w:hAnsi="Arial" w:cs="Arial"/>
                <w:b/>
                <w:color w:val="FF6600"/>
                <w:sz w:val="20"/>
              </w:rPr>
              <w:t>2</w:t>
            </w:r>
            <w:r w:rsidR="00BE7A39">
              <w:rPr>
                <w:rFonts w:ascii="Arial" w:hAnsi="Arial" w:cs="Arial"/>
                <w:b/>
                <w:color w:val="FF6600"/>
                <w:sz w:val="20"/>
              </w:rPr>
              <w:t>5</w:t>
            </w:r>
            <w:r>
              <w:rPr>
                <w:rFonts w:ascii="Arial" w:hAnsi="Arial" w:cs="Arial"/>
                <w:b/>
                <w:color w:val="FF6600"/>
                <w:sz w:val="20"/>
              </w:rPr>
              <w:t xml:space="preserve">.   </w:t>
            </w:r>
            <w:smartTag w:uri="urn:schemas-microsoft-com:office:smarttags" w:element="place">
              <w:smartTag w:uri="urn:schemas-microsoft-com:office:smarttags" w:element="country-region">
                <w:r w:rsidR="00DA1105" w:rsidRPr="00484860">
                  <w:rPr>
                    <w:rFonts w:ascii="Arial" w:hAnsi="Arial" w:cs="Arial"/>
                    <w:b/>
                    <w:color w:val="FF6600"/>
                    <w:sz w:val="20"/>
                  </w:rPr>
                  <w:t>Spain</w:t>
                </w:r>
              </w:smartTag>
            </w:smartTag>
          </w:p>
          <w:p w14:paraId="1BA69034" w14:textId="77777777" w:rsidR="00DA1105" w:rsidRPr="00484860" w:rsidRDefault="00BE7A39" w:rsidP="00BE7A39">
            <w:pPr>
              <w:spacing w:line="300" w:lineRule="auto"/>
              <w:rPr>
                <w:rFonts w:ascii="Arial" w:hAnsi="Arial" w:cs="Arial"/>
                <w:b/>
                <w:color w:val="FF6600"/>
                <w:sz w:val="20"/>
              </w:rPr>
            </w:pPr>
            <w:r>
              <w:rPr>
                <w:rFonts w:ascii="Arial" w:hAnsi="Arial" w:cs="Arial"/>
                <w:b/>
                <w:color w:val="FF6600"/>
                <w:sz w:val="20"/>
              </w:rPr>
              <w:t>26</w:t>
            </w:r>
            <w:r w:rsidR="006640BB">
              <w:rPr>
                <w:rFonts w:ascii="Arial" w:hAnsi="Arial" w:cs="Arial"/>
                <w:b/>
                <w:color w:val="FF6600"/>
                <w:sz w:val="20"/>
              </w:rPr>
              <w:t xml:space="preserve">.   </w:t>
            </w:r>
            <w:r w:rsidR="00DA1105" w:rsidRPr="00484860">
              <w:rPr>
                <w:rFonts w:ascii="Arial" w:hAnsi="Arial" w:cs="Arial"/>
                <w:b/>
                <w:color w:val="FF6600"/>
                <w:sz w:val="20"/>
              </w:rPr>
              <w:t>Turkey</w:t>
            </w:r>
          </w:p>
          <w:p w14:paraId="5FF6D1E3" w14:textId="77777777" w:rsidR="00DA1105" w:rsidRDefault="00BE7A39" w:rsidP="00BE7A39">
            <w:pPr>
              <w:spacing w:line="300" w:lineRule="auto"/>
              <w:rPr>
                <w:rFonts w:ascii="Arial" w:hAnsi="Arial" w:cs="Arial"/>
                <w:b/>
                <w:color w:val="FF6600"/>
                <w:sz w:val="20"/>
              </w:rPr>
            </w:pPr>
            <w:r>
              <w:rPr>
                <w:rFonts w:ascii="Arial" w:hAnsi="Arial" w:cs="Arial"/>
                <w:b/>
                <w:color w:val="FF6600"/>
                <w:sz w:val="20"/>
              </w:rPr>
              <w:t>27</w:t>
            </w:r>
            <w:r w:rsidR="006640BB">
              <w:rPr>
                <w:rFonts w:ascii="Arial" w:hAnsi="Arial" w:cs="Arial"/>
                <w:b/>
                <w:color w:val="FF6600"/>
                <w:sz w:val="20"/>
              </w:rPr>
              <w:t xml:space="preserve">.   </w:t>
            </w:r>
            <w:smartTag w:uri="urn:schemas-microsoft-com:office:smarttags" w:element="place">
              <w:smartTag w:uri="urn:schemas-microsoft-com:office:smarttags" w:element="country-region">
                <w:r w:rsidR="00DA1105" w:rsidRPr="00484860">
                  <w:rPr>
                    <w:rFonts w:ascii="Arial" w:hAnsi="Arial" w:cs="Arial"/>
                    <w:b/>
                    <w:color w:val="FF6600"/>
                    <w:sz w:val="20"/>
                  </w:rPr>
                  <w:t>United Kingdom</w:t>
                </w:r>
              </w:smartTag>
            </w:smartTag>
          </w:p>
          <w:p w14:paraId="1ADED7BF" w14:textId="77777777" w:rsidR="00BE7A39" w:rsidRDefault="00BE7A39" w:rsidP="00BE7A39">
            <w:pPr>
              <w:spacing w:line="300" w:lineRule="auto"/>
              <w:rPr>
                <w:rFonts w:ascii="Arial" w:hAnsi="Arial" w:cs="Arial"/>
                <w:b/>
                <w:color w:val="FF6600"/>
                <w:sz w:val="20"/>
              </w:rPr>
            </w:pPr>
            <w:r>
              <w:rPr>
                <w:rFonts w:ascii="Arial" w:hAnsi="Arial" w:cs="Arial"/>
                <w:b/>
                <w:color w:val="FF6600"/>
                <w:sz w:val="20"/>
              </w:rPr>
              <w:t>28</w:t>
            </w:r>
            <w:r w:rsidR="006640BB">
              <w:rPr>
                <w:rFonts w:ascii="Arial" w:hAnsi="Arial" w:cs="Arial"/>
                <w:b/>
                <w:color w:val="FF6600"/>
                <w:sz w:val="20"/>
              </w:rPr>
              <w:t xml:space="preserve">.   </w:t>
            </w:r>
            <w:r>
              <w:rPr>
                <w:rFonts w:ascii="Arial" w:hAnsi="Arial" w:cs="Arial"/>
                <w:b/>
                <w:color w:val="FF6600"/>
                <w:sz w:val="20"/>
              </w:rPr>
              <w:t>United States</w:t>
            </w:r>
          </w:p>
          <w:p w14:paraId="72076B89" w14:textId="77777777" w:rsidR="009D0DA2" w:rsidRDefault="009D0DA2" w:rsidP="00BE7A39">
            <w:pPr>
              <w:spacing w:line="300" w:lineRule="auto"/>
              <w:rPr>
                <w:rFonts w:ascii="Arial" w:hAnsi="Arial" w:cs="Arial"/>
                <w:b/>
                <w:color w:val="FF6600"/>
                <w:sz w:val="20"/>
              </w:rPr>
            </w:pPr>
            <w:r>
              <w:rPr>
                <w:rFonts w:ascii="Arial" w:hAnsi="Arial" w:cs="Arial"/>
                <w:b/>
                <w:color w:val="FF6600"/>
                <w:sz w:val="20"/>
              </w:rPr>
              <w:t>29.   Montenegro</w:t>
            </w:r>
          </w:p>
          <w:p w14:paraId="21B56CF8" w14:textId="77777777" w:rsidR="00FC49D3" w:rsidRDefault="00CE6785" w:rsidP="00BE7A39">
            <w:pPr>
              <w:spacing w:line="300" w:lineRule="auto"/>
              <w:rPr>
                <w:rFonts w:ascii="Arial" w:hAnsi="Arial" w:cs="Arial"/>
                <w:b/>
                <w:color w:val="FF6600"/>
                <w:sz w:val="20"/>
              </w:rPr>
            </w:pPr>
            <w:r>
              <w:rPr>
                <w:rFonts w:ascii="Arial" w:hAnsi="Arial" w:cs="Arial"/>
                <w:b/>
                <w:color w:val="FF6600"/>
                <w:sz w:val="20"/>
              </w:rPr>
              <w:t>3</w:t>
            </w:r>
            <w:r w:rsidR="00FC49D3">
              <w:rPr>
                <w:rFonts w:ascii="Arial" w:hAnsi="Arial" w:cs="Arial"/>
                <w:b/>
                <w:color w:val="FF6600"/>
                <w:sz w:val="20"/>
              </w:rPr>
              <w:t>0.   North Macedonia</w:t>
            </w:r>
          </w:p>
          <w:p w14:paraId="482225DC" w14:textId="77777777" w:rsidR="00CE6785" w:rsidRPr="00484860" w:rsidRDefault="00CE6785" w:rsidP="00BE7A39">
            <w:pPr>
              <w:spacing w:line="300" w:lineRule="auto"/>
              <w:rPr>
                <w:rFonts w:ascii="Arial" w:hAnsi="Arial" w:cs="Arial"/>
                <w:b/>
                <w:color w:val="FF6600"/>
                <w:sz w:val="20"/>
              </w:rPr>
            </w:pPr>
          </w:p>
          <w:p w14:paraId="61133280" w14:textId="77777777" w:rsidR="00BE7A39" w:rsidRPr="00484860" w:rsidRDefault="00BE7A39" w:rsidP="00BE7A39">
            <w:pPr>
              <w:spacing w:line="300" w:lineRule="auto"/>
              <w:rPr>
                <w:rFonts w:ascii="Arial" w:hAnsi="Arial" w:cs="Arial"/>
                <w:b/>
                <w:color w:val="FF6600"/>
                <w:sz w:val="20"/>
              </w:rPr>
            </w:pPr>
          </w:p>
          <w:p w14:paraId="38854094" w14:textId="77777777" w:rsidR="00DA1105" w:rsidRDefault="00DA1105">
            <w:pPr>
              <w:spacing w:line="300" w:lineRule="auto"/>
              <w:jc w:val="both"/>
              <w:rPr>
                <w:rFonts w:ascii="Arial" w:hAnsi="Arial" w:cs="Arial"/>
                <w:sz w:val="20"/>
              </w:rPr>
            </w:pPr>
          </w:p>
        </w:tc>
      </w:tr>
      <w:tr w:rsidR="009D0DA2" w:rsidRPr="00484860" w14:paraId="79F185A9" w14:textId="77777777">
        <w:tc>
          <w:tcPr>
            <w:tcW w:w="3432" w:type="dxa"/>
          </w:tcPr>
          <w:p w14:paraId="26BEE569" w14:textId="77777777" w:rsidR="009D0DA2" w:rsidRDefault="009D0DA2" w:rsidP="00FC49D3">
            <w:pPr>
              <w:spacing w:line="300" w:lineRule="auto"/>
              <w:rPr>
                <w:rFonts w:ascii="Arial" w:hAnsi="Arial" w:cs="Arial"/>
                <w:b/>
                <w:color w:val="FF6600"/>
                <w:sz w:val="20"/>
              </w:rPr>
            </w:pPr>
          </w:p>
        </w:tc>
        <w:tc>
          <w:tcPr>
            <w:tcW w:w="3432" w:type="dxa"/>
          </w:tcPr>
          <w:p w14:paraId="0473B5E7" w14:textId="77777777" w:rsidR="009D0DA2" w:rsidRDefault="009D0DA2" w:rsidP="00BE7A39">
            <w:pPr>
              <w:spacing w:line="300" w:lineRule="auto"/>
              <w:rPr>
                <w:rFonts w:ascii="Arial" w:hAnsi="Arial" w:cs="Arial"/>
                <w:b/>
                <w:color w:val="FF6600"/>
                <w:sz w:val="20"/>
              </w:rPr>
            </w:pPr>
          </w:p>
        </w:tc>
        <w:tc>
          <w:tcPr>
            <w:tcW w:w="3432" w:type="dxa"/>
          </w:tcPr>
          <w:p w14:paraId="661620B4" w14:textId="77777777" w:rsidR="009D0DA2" w:rsidRDefault="009D0DA2" w:rsidP="00BE7A39">
            <w:pPr>
              <w:spacing w:line="300" w:lineRule="auto"/>
              <w:rPr>
                <w:rFonts w:ascii="Arial" w:hAnsi="Arial" w:cs="Arial"/>
                <w:b/>
                <w:color w:val="FF6600"/>
                <w:sz w:val="20"/>
              </w:rPr>
            </w:pPr>
          </w:p>
        </w:tc>
      </w:tr>
    </w:tbl>
    <w:p w14:paraId="41A1904B" w14:textId="77777777" w:rsidR="00DA1105" w:rsidRDefault="00DA1105">
      <w:pPr>
        <w:jc w:val="both"/>
        <w:rPr>
          <w:rFonts w:ascii="Arial" w:hAnsi="Arial" w:cs="Arial"/>
          <w:sz w:val="20"/>
        </w:rPr>
      </w:pPr>
    </w:p>
    <w:p w14:paraId="6E29564C" w14:textId="77777777" w:rsidR="00DA1105" w:rsidRDefault="00DA1105">
      <w:pPr>
        <w:pStyle w:val="BodyText"/>
        <w:rPr>
          <w:rFonts w:ascii="Arial" w:hAnsi="Arial" w:cs="Arial"/>
          <w:sz w:val="20"/>
        </w:rPr>
      </w:pPr>
      <w:r>
        <w:rPr>
          <w:rFonts w:ascii="Arial" w:hAnsi="Arial" w:cs="Arial"/>
          <w:sz w:val="20"/>
        </w:rPr>
        <w:t>The term NATO classified information pertains to information that represents military, political, and economic data, circulated within NATO, including information received from member nations as well as information originated within the organization itself. However, classified information given by a member nation remains the property of the originating nation, even though it is circulated in a document belonging to NATO.</w:t>
      </w:r>
    </w:p>
    <w:p w14:paraId="42E0A5A2" w14:textId="77777777" w:rsidR="00DA1105" w:rsidRDefault="00DA1105">
      <w:pPr>
        <w:jc w:val="both"/>
        <w:rPr>
          <w:rFonts w:ascii="Arial" w:hAnsi="Arial" w:cs="Arial"/>
          <w:sz w:val="20"/>
        </w:rPr>
      </w:pPr>
    </w:p>
    <w:p w14:paraId="3F3F13CA" w14:textId="77777777" w:rsidR="00DA1105" w:rsidRDefault="00CF1A4A">
      <w:pPr>
        <w:jc w:val="both"/>
        <w:rPr>
          <w:rFonts w:ascii="Arial" w:hAnsi="Arial" w:cs="Arial"/>
          <w:b/>
          <w:sz w:val="20"/>
        </w:rPr>
      </w:pPr>
      <w:r>
        <w:rPr>
          <w:rFonts w:ascii="Arial" w:hAnsi="Arial" w:cs="Arial"/>
          <w:b/>
          <w:sz w:val="20"/>
        </w:rPr>
        <w:t>32 CFR PART 117 (NISPOM)</w:t>
      </w:r>
      <w:r w:rsidR="00DA1105">
        <w:rPr>
          <w:rFonts w:ascii="Arial" w:hAnsi="Arial" w:cs="Arial"/>
          <w:b/>
          <w:sz w:val="20"/>
        </w:rPr>
        <w:t xml:space="preserve"> Briefing Requirements</w:t>
      </w:r>
    </w:p>
    <w:p w14:paraId="71E70159" w14:textId="77777777" w:rsidR="00DA1105" w:rsidRDefault="00DA1105">
      <w:pPr>
        <w:jc w:val="both"/>
        <w:rPr>
          <w:rFonts w:ascii="Arial" w:hAnsi="Arial" w:cs="Arial"/>
          <w:sz w:val="20"/>
        </w:rPr>
      </w:pPr>
    </w:p>
    <w:p w14:paraId="462BB2C9" w14:textId="77777777" w:rsidR="00DA1105" w:rsidRDefault="00DA1105">
      <w:pPr>
        <w:jc w:val="both"/>
        <w:rPr>
          <w:rFonts w:ascii="Arial" w:hAnsi="Arial" w:cs="Arial"/>
          <w:sz w:val="20"/>
        </w:rPr>
      </w:pPr>
      <w:r>
        <w:rPr>
          <w:rFonts w:ascii="Arial" w:hAnsi="Arial" w:cs="Arial"/>
          <w:sz w:val="20"/>
        </w:rPr>
        <w:t xml:space="preserve">Prior to gaining access to NATO classified information, employees must be given a NATO security briefing. In addition, all employees must be given an annual refresher briefing and when access to NATO classified information is no longer required, employees must be debriefed.  </w:t>
      </w:r>
      <w:r w:rsidR="00CF1A4A">
        <w:rPr>
          <w:rFonts w:ascii="Arial" w:hAnsi="Arial" w:cs="Arial"/>
          <w:sz w:val="20"/>
        </w:rPr>
        <w:t>Refer to 32 CFR 117.19g</w:t>
      </w:r>
      <w:r>
        <w:rPr>
          <w:rFonts w:ascii="Arial" w:hAnsi="Arial" w:cs="Arial"/>
          <w:sz w:val="20"/>
        </w:rPr>
        <w:t>.</w:t>
      </w:r>
    </w:p>
    <w:p w14:paraId="1576A1D0" w14:textId="77777777" w:rsidR="00DA1105" w:rsidRDefault="00DA1105">
      <w:pPr>
        <w:jc w:val="both"/>
        <w:rPr>
          <w:rFonts w:ascii="Arial" w:hAnsi="Arial" w:cs="Arial"/>
          <w:sz w:val="20"/>
        </w:rPr>
      </w:pPr>
    </w:p>
    <w:p w14:paraId="032A6569" w14:textId="77777777" w:rsidR="00DA1105" w:rsidRDefault="00DA1105">
      <w:pPr>
        <w:jc w:val="both"/>
        <w:rPr>
          <w:rFonts w:ascii="Arial" w:hAnsi="Arial" w:cs="Arial"/>
          <w:sz w:val="20"/>
        </w:rPr>
      </w:pPr>
      <w:r>
        <w:rPr>
          <w:rFonts w:ascii="Arial" w:hAnsi="Arial" w:cs="Arial"/>
          <w:sz w:val="20"/>
        </w:rPr>
        <w:t xml:space="preserve">The requirements of these briefings reflect the security procedures established by the U.S. Security Authority for NATO for the safeguarding of NATO classified information in the possession of </w:t>
      </w:r>
      <w:smartTag w:uri="urn:schemas-microsoft-com:office:smarttags" w:element="place">
        <w:smartTag w:uri="urn:schemas-microsoft-com:office:smarttags" w:element="country-region">
          <w:r>
            <w:rPr>
              <w:rFonts w:ascii="Arial" w:hAnsi="Arial" w:cs="Arial"/>
              <w:sz w:val="20"/>
            </w:rPr>
            <w:t>U.S.</w:t>
          </w:r>
        </w:smartTag>
      </w:smartTag>
      <w:r>
        <w:rPr>
          <w:rFonts w:ascii="Arial" w:hAnsi="Arial" w:cs="Arial"/>
          <w:sz w:val="20"/>
        </w:rPr>
        <w:t xml:space="preserve"> industry. These security measures apply whether the NATO classified information is in the possession of the prime contractor or the subcontractor. At a minimum, the briefings should cover NATO information security requirements and the consequences of negligent handling of NATO classified information. NATO briefings typically address the four following topics: marking, access, transmission, and individual responsibilities.</w:t>
      </w:r>
    </w:p>
    <w:p w14:paraId="0C810D24" w14:textId="77777777" w:rsidR="00DA1105" w:rsidRDefault="00DA1105">
      <w:pPr>
        <w:jc w:val="both"/>
        <w:rPr>
          <w:rFonts w:ascii="Arial" w:hAnsi="Arial" w:cs="Arial"/>
          <w:sz w:val="20"/>
        </w:rPr>
      </w:pPr>
    </w:p>
    <w:p w14:paraId="4DE1E70F" w14:textId="77777777" w:rsidR="00DA1105" w:rsidRDefault="00DA1105">
      <w:pPr>
        <w:jc w:val="both"/>
        <w:rPr>
          <w:rFonts w:ascii="Arial" w:hAnsi="Arial" w:cs="Arial"/>
          <w:sz w:val="20"/>
        </w:rPr>
      </w:pPr>
      <w:r>
        <w:rPr>
          <w:rFonts w:ascii="Arial" w:hAnsi="Arial" w:cs="Arial"/>
          <w:sz w:val="20"/>
        </w:rPr>
        <w:t xml:space="preserve">The NATO security briefing should be supplemented with a written short summary restating the main points covered. Briefed employees are required to sign a security briefing acknowledgment, reemphasizing the areas </w:t>
      </w:r>
      <w:r w:rsidR="00956824">
        <w:rPr>
          <w:rFonts w:ascii="Arial" w:hAnsi="Arial" w:cs="Arial"/>
          <w:sz w:val="20"/>
        </w:rPr>
        <w:t>covered;</w:t>
      </w:r>
      <w:r>
        <w:rPr>
          <w:rFonts w:ascii="Arial" w:hAnsi="Arial" w:cs="Arial"/>
          <w:sz w:val="20"/>
        </w:rPr>
        <w:t xml:space="preserve"> especially the consequences of negligent handling of NATO classified material. </w:t>
      </w:r>
    </w:p>
    <w:p w14:paraId="6E6A1822" w14:textId="77777777" w:rsidR="00DA1105" w:rsidRDefault="00DA1105">
      <w:pPr>
        <w:jc w:val="both"/>
        <w:rPr>
          <w:rFonts w:ascii="Arial" w:hAnsi="Arial" w:cs="Arial"/>
          <w:sz w:val="20"/>
        </w:rPr>
      </w:pPr>
    </w:p>
    <w:p w14:paraId="772CBE45" w14:textId="77777777" w:rsidR="00DA1105" w:rsidRDefault="00DA1105">
      <w:pPr>
        <w:jc w:val="both"/>
        <w:rPr>
          <w:rFonts w:ascii="Arial" w:hAnsi="Arial" w:cs="Arial"/>
          <w:b/>
          <w:caps/>
          <w:sz w:val="20"/>
        </w:rPr>
      </w:pPr>
      <w:r>
        <w:rPr>
          <w:rFonts w:ascii="Arial" w:hAnsi="Arial" w:cs="Arial"/>
          <w:b/>
          <w:caps/>
          <w:sz w:val="20"/>
        </w:rPr>
        <w:t>Marking Requirements</w:t>
      </w:r>
    </w:p>
    <w:p w14:paraId="0A8C48E4" w14:textId="77777777" w:rsidR="00DA1105" w:rsidRDefault="00DA1105">
      <w:pPr>
        <w:jc w:val="both"/>
        <w:rPr>
          <w:rFonts w:ascii="Arial" w:hAnsi="Arial" w:cs="Arial"/>
          <w:sz w:val="20"/>
        </w:rPr>
      </w:pPr>
    </w:p>
    <w:p w14:paraId="42D514FD" w14:textId="77777777" w:rsidR="00DA1105" w:rsidRDefault="00DA1105">
      <w:pPr>
        <w:jc w:val="both"/>
        <w:rPr>
          <w:rFonts w:ascii="Arial" w:hAnsi="Arial" w:cs="Arial"/>
          <w:sz w:val="20"/>
        </w:rPr>
      </w:pPr>
      <w:r>
        <w:rPr>
          <w:rFonts w:ascii="Arial" w:hAnsi="Arial" w:cs="Arial"/>
          <w:sz w:val="20"/>
        </w:rPr>
        <w:t>The marking “NATO” on a document signifies that the document is the property of NATO. This marking applies to all copies of documents classified SECRET, CONFIDENTIAL, and RESTRICTED that are circulated within NATO. The marking “COSMIC” signifies that the NATO document is classified TOP SECRET and subject to special security controls.</w:t>
      </w:r>
    </w:p>
    <w:p w14:paraId="039316AA" w14:textId="77777777" w:rsidR="00DA1105" w:rsidRDefault="00DA1105">
      <w:pPr>
        <w:jc w:val="both"/>
        <w:rPr>
          <w:rFonts w:ascii="Arial" w:hAnsi="Arial" w:cs="Arial"/>
          <w:sz w:val="20"/>
        </w:rPr>
      </w:pPr>
    </w:p>
    <w:p w14:paraId="3CD928B0" w14:textId="77777777" w:rsidR="00DA1105" w:rsidRDefault="00DA1105">
      <w:pPr>
        <w:jc w:val="both"/>
        <w:rPr>
          <w:rFonts w:ascii="Arial" w:hAnsi="Arial" w:cs="Arial"/>
          <w:sz w:val="20"/>
        </w:rPr>
      </w:pPr>
      <w:r>
        <w:rPr>
          <w:rFonts w:ascii="Arial" w:hAnsi="Arial" w:cs="Arial"/>
          <w:sz w:val="20"/>
        </w:rPr>
        <w:t xml:space="preserve">Basic classification markings required by the </w:t>
      </w:r>
      <w:r w:rsidR="00CF1A4A">
        <w:rPr>
          <w:rFonts w:ascii="Arial" w:hAnsi="Arial" w:cs="Arial"/>
          <w:sz w:val="20"/>
        </w:rPr>
        <w:t>32 CFR PART 117 (NISPOM)</w:t>
      </w:r>
      <w:r>
        <w:rPr>
          <w:rFonts w:ascii="Arial" w:hAnsi="Arial" w:cs="Arial"/>
          <w:sz w:val="20"/>
        </w:rPr>
        <w:t xml:space="preserve"> apply equally to NATO classified documents. For example, a NATO SECRET, CONFIDENTIAL, or RESTRICTED document must be marked </w:t>
      </w:r>
      <w:r>
        <w:rPr>
          <w:rFonts w:ascii="Arial" w:hAnsi="Arial" w:cs="Arial"/>
          <w:sz w:val="20"/>
        </w:rPr>
        <w:lastRenderedPageBreak/>
        <w:t>“NATO” at the top and bottom, in addition to the classification markings. A TOP SECRET NATO document must be marked COSMIC at the top and bottom, in addition to the TOP SECRET marking. Additional marking requirements for NATO documents are pro</w:t>
      </w:r>
      <w:r w:rsidR="00CF1A4A">
        <w:rPr>
          <w:rFonts w:ascii="Arial" w:hAnsi="Arial" w:cs="Arial"/>
          <w:sz w:val="20"/>
        </w:rPr>
        <w:t>vided in 32 CFR 117.19g.</w:t>
      </w:r>
    </w:p>
    <w:p w14:paraId="71FAB2DD" w14:textId="77777777" w:rsidR="00DA1105" w:rsidRDefault="00DA1105">
      <w:pPr>
        <w:jc w:val="both"/>
        <w:rPr>
          <w:rFonts w:ascii="Arial" w:hAnsi="Arial" w:cs="Arial"/>
          <w:sz w:val="20"/>
        </w:rPr>
      </w:pPr>
    </w:p>
    <w:p w14:paraId="39ACBAB4" w14:textId="77777777" w:rsidR="0046672A" w:rsidRDefault="0046672A">
      <w:pPr>
        <w:jc w:val="both"/>
        <w:rPr>
          <w:rFonts w:ascii="Arial" w:hAnsi="Arial" w:cs="Arial"/>
          <w:sz w:val="20"/>
        </w:rPr>
      </w:pPr>
    </w:p>
    <w:p w14:paraId="32834CF4" w14:textId="77777777" w:rsidR="0046672A" w:rsidRDefault="0046672A">
      <w:pPr>
        <w:jc w:val="both"/>
        <w:rPr>
          <w:rFonts w:ascii="Arial" w:hAnsi="Arial" w:cs="Arial"/>
          <w:sz w:val="20"/>
        </w:rPr>
      </w:pPr>
    </w:p>
    <w:p w14:paraId="722C0401" w14:textId="77777777" w:rsidR="00DA1105" w:rsidRDefault="00DA1105">
      <w:pPr>
        <w:jc w:val="both"/>
        <w:rPr>
          <w:rFonts w:ascii="Arial" w:hAnsi="Arial" w:cs="Arial"/>
          <w:b/>
          <w:caps/>
          <w:sz w:val="20"/>
        </w:rPr>
      </w:pPr>
      <w:r>
        <w:rPr>
          <w:rFonts w:ascii="Arial" w:hAnsi="Arial" w:cs="Arial"/>
          <w:b/>
          <w:caps/>
          <w:sz w:val="20"/>
        </w:rPr>
        <w:t>Access Requirements</w:t>
      </w:r>
    </w:p>
    <w:p w14:paraId="1DA292A0" w14:textId="77777777" w:rsidR="00DA1105" w:rsidRDefault="00DA1105">
      <w:pPr>
        <w:jc w:val="both"/>
        <w:rPr>
          <w:rFonts w:ascii="Arial" w:hAnsi="Arial" w:cs="Arial"/>
          <w:sz w:val="20"/>
        </w:rPr>
      </w:pPr>
    </w:p>
    <w:p w14:paraId="00DFCC23" w14:textId="77777777" w:rsidR="00DA1105" w:rsidRDefault="00DA1105">
      <w:pPr>
        <w:jc w:val="both"/>
        <w:rPr>
          <w:rFonts w:ascii="Arial" w:hAnsi="Arial" w:cs="Arial"/>
          <w:sz w:val="20"/>
        </w:rPr>
      </w:pPr>
      <w:r>
        <w:rPr>
          <w:rFonts w:ascii="Arial" w:hAnsi="Arial" w:cs="Arial"/>
          <w:sz w:val="20"/>
        </w:rPr>
        <w:t xml:space="preserve">COSMIC TOP SECRET documents, NATO SECRET documents, and NATO CONFIDENTIAL documents must be protected according to the rules for TOP SECRET, SECRET, and CONFIDENTIAL material and all additional rules prescribed in the </w:t>
      </w:r>
      <w:r w:rsidR="00CF1A4A">
        <w:rPr>
          <w:rFonts w:ascii="Arial" w:hAnsi="Arial" w:cs="Arial"/>
          <w:sz w:val="20"/>
        </w:rPr>
        <w:t>32 CFR PART 117 (NISPOM)</w:t>
      </w:r>
      <w:r>
        <w:rPr>
          <w:rFonts w:ascii="Arial" w:hAnsi="Arial" w:cs="Arial"/>
          <w:sz w:val="20"/>
        </w:rPr>
        <w:t>. Only individuals who have the proper security clearance and an established need-to-know can access such materials.</w:t>
      </w:r>
    </w:p>
    <w:p w14:paraId="24A6FD2F" w14:textId="77777777" w:rsidR="00DA1105" w:rsidRDefault="00DA1105">
      <w:pPr>
        <w:jc w:val="both"/>
        <w:rPr>
          <w:rFonts w:ascii="Arial" w:hAnsi="Arial" w:cs="Arial"/>
          <w:sz w:val="20"/>
        </w:rPr>
      </w:pPr>
    </w:p>
    <w:p w14:paraId="354BBCD5" w14:textId="77777777" w:rsidR="00DA1105" w:rsidRDefault="00DA1105">
      <w:pPr>
        <w:jc w:val="both"/>
        <w:rPr>
          <w:rFonts w:ascii="Arial" w:hAnsi="Arial" w:cs="Arial"/>
          <w:sz w:val="20"/>
        </w:rPr>
      </w:pPr>
      <w:r>
        <w:rPr>
          <w:rFonts w:ascii="Arial" w:hAnsi="Arial" w:cs="Arial"/>
          <w:sz w:val="20"/>
        </w:rPr>
        <w:t>If there are individuals holding interim security clearances among those being briefed, the security professional should inform them of the requirements that pertain to their access to NATO documents. Generally, interim TOP SECRET clearances are valid only for NATO material classified at the SECRET level and below. Interim SECRET clearances are not valid for access to NATO SECRET or CONFIDENTIAL material. A clearance is not expressly required for access to NATO RESTRICTED documents, but access should be provided only to employees whose work is necessary in support of a NATO program or contract.</w:t>
      </w:r>
    </w:p>
    <w:p w14:paraId="359804AB" w14:textId="77777777" w:rsidR="00DA1105" w:rsidRDefault="00DA1105">
      <w:pPr>
        <w:jc w:val="both"/>
        <w:rPr>
          <w:rFonts w:ascii="Arial" w:hAnsi="Arial" w:cs="Arial"/>
          <w:sz w:val="20"/>
        </w:rPr>
      </w:pPr>
    </w:p>
    <w:p w14:paraId="23F7E8AE" w14:textId="77777777" w:rsidR="00DA1105" w:rsidRDefault="00DA1105">
      <w:pPr>
        <w:jc w:val="both"/>
        <w:rPr>
          <w:rFonts w:ascii="Arial" w:hAnsi="Arial" w:cs="Arial"/>
          <w:b/>
          <w:caps/>
          <w:sz w:val="20"/>
        </w:rPr>
      </w:pPr>
      <w:r>
        <w:rPr>
          <w:rFonts w:ascii="Arial" w:hAnsi="Arial" w:cs="Arial"/>
          <w:b/>
          <w:caps/>
          <w:sz w:val="20"/>
        </w:rPr>
        <w:t>Transmission Procedures</w:t>
      </w:r>
    </w:p>
    <w:p w14:paraId="78A62131" w14:textId="77777777" w:rsidR="00DA1105" w:rsidRDefault="00DA1105">
      <w:pPr>
        <w:jc w:val="both"/>
        <w:rPr>
          <w:rFonts w:ascii="Arial" w:hAnsi="Arial" w:cs="Arial"/>
          <w:sz w:val="20"/>
        </w:rPr>
      </w:pPr>
    </w:p>
    <w:p w14:paraId="185447AB" w14:textId="77777777" w:rsidR="00DA1105" w:rsidRDefault="00DA1105">
      <w:pPr>
        <w:jc w:val="both"/>
        <w:rPr>
          <w:rFonts w:ascii="Arial" w:hAnsi="Arial" w:cs="Arial"/>
          <w:sz w:val="20"/>
        </w:rPr>
      </w:pPr>
      <w:r>
        <w:rPr>
          <w:rFonts w:ascii="Arial" w:hAnsi="Arial" w:cs="Arial"/>
          <w:sz w:val="20"/>
        </w:rPr>
        <w:t xml:space="preserve">The transmission of NATO classified information within the </w:t>
      </w:r>
      <w:smartTag w:uri="urn:schemas-microsoft-com:office:smarttags" w:element="place">
        <w:smartTag w:uri="urn:schemas-microsoft-com:office:smarttags" w:element="country-region">
          <w:r>
            <w:rPr>
              <w:rFonts w:ascii="Arial" w:hAnsi="Arial" w:cs="Arial"/>
              <w:sz w:val="20"/>
            </w:rPr>
            <w:t>United States</w:t>
          </w:r>
        </w:smartTag>
      </w:smartTag>
      <w:r>
        <w:rPr>
          <w:rFonts w:ascii="Arial" w:hAnsi="Arial" w:cs="Arial"/>
          <w:sz w:val="20"/>
        </w:rPr>
        <w:t xml:space="preserve"> must be carried out in accordance with the procedures set forth in the </w:t>
      </w:r>
      <w:r w:rsidR="00CF1A4A">
        <w:rPr>
          <w:rFonts w:ascii="Arial" w:hAnsi="Arial" w:cs="Arial"/>
          <w:sz w:val="20"/>
        </w:rPr>
        <w:t>32 CFR PART 117 (NISPOM)</w:t>
      </w:r>
      <w:r>
        <w:rPr>
          <w:rFonts w:ascii="Arial" w:hAnsi="Arial" w:cs="Arial"/>
          <w:sz w:val="20"/>
        </w:rPr>
        <w:t xml:space="preserve">. Minimum transmission requirements within the continental limits of the </w:t>
      </w:r>
      <w:smartTag w:uri="urn:schemas-microsoft-com:office:smarttags" w:element="place">
        <w:smartTag w:uri="urn:schemas-microsoft-com:office:smarttags" w:element="country-region">
          <w:r>
            <w:rPr>
              <w:rFonts w:ascii="Arial" w:hAnsi="Arial" w:cs="Arial"/>
              <w:sz w:val="20"/>
            </w:rPr>
            <w:t>United States</w:t>
          </w:r>
        </w:smartTag>
      </w:smartTag>
      <w:r>
        <w:rPr>
          <w:rFonts w:ascii="Arial" w:hAnsi="Arial" w:cs="Arial"/>
          <w:sz w:val="20"/>
        </w:rPr>
        <w:t xml:space="preserve"> for NATO SECRET and NATO CONFIDENTIAL material are U.S. Registered Mail. NATO classified information may only be transmitted outside the </w:t>
      </w:r>
      <w:smartTag w:uri="urn:schemas-microsoft-com:office:smarttags" w:element="place">
        <w:smartTag w:uri="urn:schemas-microsoft-com:office:smarttags" w:element="country-region">
          <w:r>
            <w:rPr>
              <w:rFonts w:ascii="Arial" w:hAnsi="Arial" w:cs="Arial"/>
              <w:sz w:val="20"/>
            </w:rPr>
            <w:t>United States</w:t>
          </w:r>
        </w:smartTag>
      </w:smartTag>
      <w:r>
        <w:rPr>
          <w:rFonts w:ascii="Arial" w:hAnsi="Arial" w:cs="Arial"/>
          <w:sz w:val="20"/>
        </w:rPr>
        <w:t xml:space="preserve"> with the approval of, and in accordance with, instructions issued by the contracting officer. The security educator should point out to employees that when they are in other NATO countries, they might be subject to the laws of those countries pertaining to the handling of classified information.</w:t>
      </w:r>
    </w:p>
    <w:p w14:paraId="744E3021" w14:textId="77777777" w:rsidR="00DA1105" w:rsidRDefault="00DA1105">
      <w:pPr>
        <w:jc w:val="both"/>
        <w:rPr>
          <w:rFonts w:ascii="Arial" w:hAnsi="Arial" w:cs="Arial"/>
          <w:sz w:val="20"/>
        </w:rPr>
      </w:pPr>
    </w:p>
    <w:p w14:paraId="769946FD" w14:textId="77777777" w:rsidR="00DA1105" w:rsidRDefault="00DA1105">
      <w:pPr>
        <w:jc w:val="both"/>
        <w:rPr>
          <w:rFonts w:ascii="Arial" w:hAnsi="Arial" w:cs="Arial"/>
          <w:b/>
          <w:caps/>
          <w:sz w:val="20"/>
        </w:rPr>
      </w:pPr>
      <w:r>
        <w:rPr>
          <w:rFonts w:ascii="Arial" w:hAnsi="Arial" w:cs="Arial"/>
          <w:b/>
          <w:caps/>
          <w:sz w:val="20"/>
        </w:rPr>
        <w:t>Cleared Employee Responsibilities</w:t>
      </w:r>
    </w:p>
    <w:p w14:paraId="7145526A" w14:textId="77777777" w:rsidR="00DA1105" w:rsidRDefault="00DA1105">
      <w:pPr>
        <w:jc w:val="both"/>
        <w:rPr>
          <w:rFonts w:ascii="Arial" w:hAnsi="Arial" w:cs="Arial"/>
          <w:sz w:val="20"/>
        </w:rPr>
      </w:pPr>
    </w:p>
    <w:p w14:paraId="0B77AC1D" w14:textId="77777777" w:rsidR="00DA1105" w:rsidRDefault="00DA1105">
      <w:pPr>
        <w:jc w:val="both"/>
        <w:rPr>
          <w:rFonts w:ascii="Arial" w:hAnsi="Arial" w:cs="Arial"/>
          <w:sz w:val="20"/>
        </w:rPr>
      </w:pPr>
      <w:r>
        <w:rPr>
          <w:rFonts w:ascii="Arial" w:hAnsi="Arial" w:cs="Arial"/>
          <w:sz w:val="20"/>
        </w:rPr>
        <w:t>The briefer should also advise the employees of their continuing individual responsibilities for safeguarding NATO classified information. All NATO-briefed individuals should realize that negligent handling, carelessness, or indiscretion, as well as the action of hostile intelligence or subversive organizations, may compromise NATO classified information. Individuals mishandling NATO information can be prosecuted under the Espionage Law and other applicable federal criminal statutes.</w:t>
      </w:r>
    </w:p>
    <w:p w14:paraId="091294E7" w14:textId="77777777" w:rsidR="00DA1105" w:rsidRDefault="00DA1105">
      <w:pPr>
        <w:jc w:val="both"/>
        <w:rPr>
          <w:rFonts w:ascii="Arial" w:hAnsi="Arial" w:cs="Arial"/>
          <w:sz w:val="20"/>
        </w:rPr>
      </w:pPr>
    </w:p>
    <w:p w14:paraId="28E71685" w14:textId="77777777" w:rsidR="00DA1105" w:rsidRDefault="00DA1105">
      <w:pPr>
        <w:jc w:val="both"/>
        <w:rPr>
          <w:rFonts w:ascii="Arial" w:hAnsi="Arial" w:cs="Arial"/>
          <w:sz w:val="20"/>
        </w:rPr>
      </w:pPr>
    </w:p>
    <w:p w14:paraId="4457B36C" w14:textId="77777777" w:rsidR="00DA1105" w:rsidRDefault="00DA1105">
      <w:pPr>
        <w:rPr>
          <w:rFonts w:ascii="Arial" w:hAnsi="Arial" w:cs="Arial"/>
          <w:sz w:val="20"/>
        </w:rPr>
      </w:pPr>
    </w:p>
    <w:sectPr w:rsidR="00DA11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80" w:right="1080" w:bottom="1080" w:left="1080" w:header="720" w:footer="720" w:gutter="0"/>
      <w:paperSrc w:first="2" w:other="2"/>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CCC15" w14:textId="77777777" w:rsidR="00DD6AA1" w:rsidRDefault="00DD6AA1">
      <w:r>
        <w:separator/>
      </w:r>
    </w:p>
  </w:endnote>
  <w:endnote w:type="continuationSeparator" w:id="0">
    <w:p w14:paraId="4AF350A0" w14:textId="77777777" w:rsidR="00DD6AA1" w:rsidRDefault="00DD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7C7F" w14:textId="77777777" w:rsidR="00484860" w:rsidRDefault="00484860">
    <w:pPr>
      <w:pStyle w:val="Footer"/>
      <w:tabs>
        <w:tab w:val="clear" w:pos="4320"/>
        <w:tab w:val="clear" w:pos="8640"/>
        <w:tab w:val="right" w:pos="10080"/>
      </w:tabs>
      <w:jc w:val="center"/>
      <w:rPr>
        <w:snapToGrid w:val="0"/>
        <w:sz w:val="20"/>
      </w:rPr>
    </w:pPr>
  </w:p>
  <w:p w14:paraId="2B3EEAD5" w14:textId="77777777" w:rsidR="00484860" w:rsidRDefault="00484860">
    <w:pPr>
      <w:pStyle w:val="Footer"/>
      <w:tabs>
        <w:tab w:val="clear" w:pos="4320"/>
        <w:tab w:val="clear" w:pos="8640"/>
        <w:tab w:val="right" w:pos="10080"/>
      </w:tabs>
    </w:pP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98C2" w14:textId="77777777" w:rsidR="00484860" w:rsidRDefault="00484860">
    <w:pPr>
      <w:pStyle w:val="Footer"/>
      <w:tabs>
        <w:tab w:val="clear" w:pos="4320"/>
        <w:tab w:val="clear" w:pos="8640"/>
        <w:tab w:val="right" w:pos="10080"/>
      </w:tabs>
      <w:jc w:val="center"/>
      <w:rPr>
        <w:snapToGrid w:val="0"/>
        <w:sz w:val="20"/>
      </w:rPr>
    </w:pPr>
  </w:p>
  <w:p w14:paraId="2ADC08F8" w14:textId="77777777" w:rsidR="00484860" w:rsidRDefault="00484860">
    <w:pPr>
      <w:pStyle w:val="Footer"/>
      <w:tabs>
        <w:tab w:val="clear" w:pos="4320"/>
        <w:tab w:val="clear" w:pos="8640"/>
        <w:tab w:val="right" w:pos="10080"/>
      </w:tabs>
      <w:rPr>
        <w:b/>
        <w:sz w:val="18"/>
      </w:rPr>
    </w:pPr>
    <w:r>
      <w:rPr>
        <w:b/>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7A39" w14:textId="77777777" w:rsidR="00FC49D3" w:rsidRDefault="00FC4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4E708" w14:textId="77777777" w:rsidR="00DD6AA1" w:rsidRDefault="00DD6AA1">
      <w:r>
        <w:separator/>
      </w:r>
    </w:p>
  </w:footnote>
  <w:footnote w:type="continuationSeparator" w:id="0">
    <w:p w14:paraId="446E25BD" w14:textId="77777777" w:rsidR="00DD6AA1" w:rsidRDefault="00DD6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E783" w14:textId="77777777" w:rsidR="00484860" w:rsidRDefault="00484860">
    <w:pPr>
      <w:pStyle w:val="Header"/>
      <w:jc w:val="center"/>
      <w:rPr>
        <w:b/>
      </w:rPr>
    </w:pPr>
  </w:p>
  <w:p w14:paraId="78664AA1" w14:textId="77777777" w:rsidR="00484860" w:rsidRDefault="00484860">
    <w:pPr>
      <w:pStyle w:val="Header"/>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B9E1" w14:textId="77777777" w:rsidR="00484860" w:rsidRDefault="00484860">
    <w:pPr>
      <w:pStyle w:val="Header"/>
      <w:jc w:val="center"/>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E360" w14:textId="77777777" w:rsidR="00FC49D3" w:rsidRDefault="00FC4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839D1"/>
    <w:multiLevelType w:val="hybridMultilevel"/>
    <w:tmpl w:val="11344C80"/>
    <w:lvl w:ilvl="0" w:tplc="44142B14">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15:restartNumberingAfterBreak="0">
    <w:nsid w:val="1C7622B6"/>
    <w:multiLevelType w:val="singleLevel"/>
    <w:tmpl w:val="C4B85B98"/>
    <w:lvl w:ilvl="0">
      <w:start w:val="1"/>
      <w:numFmt w:val="decimal"/>
      <w:lvlText w:val="%1."/>
      <w:legacy w:legacy="1" w:legacySpace="0" w:legacyIndent="360"/>
      <w:lvlJc w:val="left"/>
      <w:pPr>
        <w:ind w:left="360" w:hanging="360"/>
      </w:pPr>
    </w:lvl>
  </w:abstractNum>
  <w:abstractNum w:abstractNumId="2" w15:restartNumberingAfterBreak="0">
    <w:nsid w:val="3BEB6EC2"/>
    <w:multiLevelType w:val="singleLevel"/>
    <w:tmpl w:val="C2B2ADAE"/>
    <w:lvl w:ilvl="0">
      <w:start w:val="1"/>
      <w:numFmt w:val="decimal"/>
      <w:lvlText w:val="%1."/>
      <w:legacy w:legacy="1" w:legacySpace="0" w:legacyIndent="360"/>
      <w:lvlJc w:val="left"/>
      <w:pPr>
        <w:ind w:left="1800" w:hanging="360"/>
      </w:pPr>
    </w:lvl>
  </w:abstractNum>
  <w:abstractNum w:abstractNumId="3" w15:restartNumberingAfterBreak="0">
    <w:nsid w:val="486E5B7E"/>
    <w:multiLevelType w:val="singleLevel"/>
    <w:tmpl w:val="5A9A18CE"/>
    <w:lvl w:ilvl="0">
      <w:start w:val="1"/>
      <w:numFmt w:val="decimal"/>
      <w:lvlText w:val="%1."/>
      <w:legacy w:legacy="1" w:legacySpace="0" w:legacyIndent="360"/>
      <w:lvlJc w:val="left"/>
      <w:pPr>
        <w:ind w:left="360" w:hanging="360"/>
      </w:pPr>
    </w:lvl>
  </w:abstractNum>
  <w:abstractNum w:abstractNumId="4" w15:restartNumberingAfterBreak="0">
    <w:nsid w:val="60520496"/>
    <w:multiLevelType w:val="hybridMultilevel"/>
    <w:tmpl w:val="4AB8EBAC"/>
    <w:lvl w:ilvl="0" w:tplc="C2B2ADAE">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997195"/>
    <w:multiLevelType w:val="hybridMultilevel"/>
    <w:tmpl w:val="74F2CA8A"/>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11755757">
    <w:abstractNumId w:val="2"/>
  </w:num>
  <w:num w:numId="2" w16cid:durableId="1904944424">
    <w:abstractNumId w:val="2"/>
    <w:lvlOverride w:ilvl="0">
      <w:lvl w:ilvl="0">
        <w:start w:val="1"/>
        <w:numFmt w:val="decimal"/>
        <w:lvlText w:val="%1."/>
        <w:legacy w:legacy="1" w:legacySpace="0" w:legacyIndent="360"/>
        <w:lvlJc w:val="left"/>
        <w:pPr>
          <w:ind w:left="1800" w:hanging="360"/>
        </w:pPr>
      </w:lvl>
    </w:lvlOverride>
  </w:num>
  <w:num w:numId="3" w16cid:durableId="251279229">
    <w:abstractNumId w:val="2"/>
    <w:lvlOverride w:ilvl="0">
      <w:lvl w:ilvl="0">
        <w:start w:val="1"/>
        <w:numFmt w:val="decimal"/>
        <w:lvlText w:val="%1."/>
        <w:legacy w:legacy="1" w:legacySpace="0" w:legacyIndent="360"/>
        <w:lvlJc w:val="left"/>
        <w:pPr>
          <w:ind w:left="1800" w:hanging="360"/>
        </w:pPr>
      </w:lvl>
    </w:lvlOverride>
  </w:num>
  <w:num w:numId="4" w16cid:durableId="1790397157">
    <w:abstractNumId w:val="2"/>
    <w:lvlOverride w:ilvl="0">
      <w:lvl w:ilvl="0">
        <w:start w:val="1"/>
        <w:numFmt w:val="decimal"/>
        <w:lvlText w:val="%1."/>
        <w:legacy w:legacy="1" w:legacySpace="0" w:legacyIndent="360"/>
        <w:lvlJc w:val="left"/>
        <w:pPr>
          <w:ind w:left="1800" w:hanging="360"/>
        </w:pPr>
      </w:lvl>
    </w:lvlOverride>
  </w:num>
  <w:num w:numId="5" w16cid:durableId="1927687965">
    <w:abstractNumId w:val="2"/>
    <w:lvlOverride w:ilvl="0">
      <w:lvl w:ilvl="0">
        <w:start w:val="1"/>
        <w:numFmt w:val="decimal"/>
        <w:lvlText w:val="%1."/>
        <w:legacy w:legacy="1" w:legacySpace="0" w:legacyIndent="360"/>
        <w:lvlJc w:val="left"/>
        <w:pPr>
          <w:ind w:left="1800" w:hanging="360"/>
        </w:pPr>
      </w:lvl>
    </w:lvlOverride>
  </w:num>
  <w:num w:numId="6" w16cid:durableId="178854760">
    <w:abstractNumId w:val="2"/>
    <w:lvlOverride w:ilvl="0">
      <w:lvl w:ilvl="0">
        <w:start w:val="1"/>
        <w:numFmt w:val="decimal"/>
        <w:lvlText w:val="%1."/>
        <w:legacy w:legacy="1" w:legacySpace="0" w:legacyIndent="360"/>
        <w:lvlJc w:val="left"/>
        <w:pPr>
          <w:ind w:left="1800" w:hanging="360"/>
        </w:pPr>
      </w:lvl>
    </w:lvlOverride>
  </w:num>
  <w:num w:numId="7" w16cid:durableId="1137993431">
    <w:abstractNumId w:val="2"/>
    <w:lvlOverride w:ilvl="0">
      <w:lvl w:ilvl="0">
        <w:start w:val="1"/>
        <w:numFmt w:val="decimal"/>
        <w:lvlText w:val="%1."/>
        <w:legacy w:legacy="1" w:legacySpace="0" w:legacyIndent="360"/>
        <w:lvlJc w:val="left"/>
        <w:pPr>
          <w:ind w:left="1800" w:hanging="360"/>
        </w:pPr>
      </w:lvl>
    </w:lvlOverride>
  </w:num>
  <w:num w:numId="8" w16cid:durableId="1085958293">
    <w:abstractNumId w:val="2"/>
    <w:lvlOverride w:ilvl="0">
      <w:lvl w:ilvl="0">
        <w:start w:val="1"/>
        <w:numFmt w:val="decimal"/>
        <w:lvlText w:val="%1."/>
        <w:legacy w:legacy="1" w:legacySpace="0" w:legacyIndent="360"/>
        <w:lvlJc w:val="left"/>
        <w:pPr>
          <w:ind w:left="1080" w:hanging="360"/>
        </w:pPr>
      </w:lvl>
    </w:lvlOverride>
  </w:num>
  <w:num w:numId="9" w16cid:durableId="569508662">
    <w:abstractNumId w:val="2"/>
    <w:lvlOverride w:ilvl="0">
      <w:lvl w:ilvl="0">
        <w:start w:val="1"/>
        <w:numFmt w:val="decimal"/>
        <w:lvlText w:val="%1."/>
        <w:legacy w:legacy="1" w:legacySpace="0" w:legacyIndent="360"/>
        <w:lvlJc w:val="left"/>
        <w:pPr>
          <w:ind w:left="1080" w:hanging="360"/>
        </w:pPr>
      </w:lvl>
    </w:lvlOverride>
  </w:num>
  <w:num w:numId="10" w16cid:durableId="1276718240">
    <w:abstractNumId w:val="2"/>
    <w:lvlOverride w:ilvl="0">
      <w:lvl w:ilvl="0">
        <w:start w:val="1"/>
        <w:numFmt w:val="decimal"/>
        <w:lvlText w:val="%1."/>
        <w:legacy w:legacy="1" w:legacySpace="0" w:legacyIndent="360"/>
        <w:lvlJc w:val="left"/>
        <w:pPr>
          <w:ind w:left="1080" w:hanging="360"/>
        </w:pPr>
      </w:lvl>
    </w:lvlOverride>
  </w:num>
  <w:num w:numId="11" w16cid:durableId="602153875">
    <w:abstractNumId w:val="2"/>
    <w:lvlOverride w:ilvl="0">
      <w:lvl w:ilvl="0">
        <w:start w:val="1"/>
        <w:numFmt w:val="decimal"/>
        <w:lvlText w:val="%1."/>
        <w:legacy w:legacy="1" w:legacySpace="0" w:legacyIndent="360"/>
        <w:lvlJc w:val="left"/>
        <w:pPr>
          <w:ind w:left="1080" w:hanging="360"/>
        </w:pPr>
      </w:lvl>
    </w:lvlOverride>
  </w:num>
  <w:num w:numId="12" w16cid:durableId="295331806">
    <w:abstractNumId w:val="2"/>
    <w:lvlOverride w:ilvl="0">
      <w:lvl w:ilvl="0">
        <w:start w:val="1"/>
        <w:numFmt w:val="decimal"/>
        <w:lvlText w:val="%1."/>
        <w:legacy w:legacy="1" w:legacySpace="0" w:legacyIndent="360"/>
        <w:lvlJc w:val="left"/>
        <w:pPr>
          <w:ind w:left="1080" w:hanging="360"/>
        </w:pPr>
      </w:lvl>
    </w:lvlOverride>
  </w:num>
  <w:num w:numId="13" w16cid:durableId="168639467">
    <w:abstractNumId w:val="2"/>
    <w:lvlOverride w:ilvl="0">
      <w:lvl w:ilvl="0">
        <w:start w:val="1"/>
        <w:numFmt w:val="decimal"/>
        <w:lvlText w:val="%1."/>
        <w:legacy w:legacy="1" w:legacySpace="0" w:legacyIndent="360"/>
        <w:lvlJc w:val="left"/>
        <w:pPr>
          <w:ind w:left="1080" w:hanging="360"/>
        </w:pPr>
      </w:lvl>
    </w:lvlOverride>
  </w:num>
  <w:num w:numId="14" w16cid:durableId="806312470">
    <w:abstractNumId w:val="2"/>
    <w:lvlOverride w:ilvl="0">
      <w:lvl w:ilvl="0">
        <w:start w:val="1"/>
        <w:numFmt w:val="decimal"/>
        <w:lvlText w:val="%1."/>
        <w:legacy w:legacy="1" w:legacySpace="0" w:legacyIndent="360"/>
        <w:lvlJc w:val="left"/>
        <w:pPr>
          <w:ind w:left="360" w:hanging="360"/>
        </w:pPr>
      </w:lvl>
    </w:lvlOverride>
  </w:num>
  <w:num w:numId="15" w16cid:durableId="1620718353">
    <w:abstractNumId w:val="2"/>
    <w:lvlOverride w:ilvl="0">
      <w:lvl w:ilvl="0">
        <w:start w:val="1"/>
        <w:numFmt w:val="decimal"/>
        <w:lvlText w:val="%1."/>
        <w:legacy w:legacy="1" w:legacySpace="0" w:legacyIndent="360"/>
        <w:lvlJc w:val="left"/>
        <w:pPr>
          <w:ind w:left="360" w:hanging="360"/>
        </w:pPr>
      </w:lvl>
    </w:lvlOverride>
  </w:num>
  <w:num w:numId="16" w16cid:durableId="93333093">
    <w:abstractNumId w:val="2"/>
    <w:lvlOverride w:ilvl="0">
      <w:lvl w:ilvl="0">
        <w:start w:val="1"/>
        <w:numFmt w:val="decimal"/>
        <w:lvlText w:val="%1."/>
        <w:legacy w:legacy="1" w:legacySpace="0" w:legacyIndent="360"/>
        <w:lvlJc w:val="left"/>
        <w:pPr>
          <w:ind w:left="360" w:hanging="360"/>
        </w:pPr>
      </w:lvl>
    </w:lvlOverride>
  </w:num>
  <w:num w:numId="17" w16cid:durableId="1002464080">
    <w:abstractNumId w:val="2"/>
    <w:lvlOverride w:ilvl="0">
      <w:lvl w:ilvl="0">
        <w:start w:val="1"/>
        <w:numFmt w:val="decimal"/>
        <w:lvlText w:val="%1."/>
        <w:legacy w:legacy="1" w:legacySpace="0" w:legacyIndent="360"/>
        <w:lvlJc w:val="left"/>
        <w:pPr>
          <w:ind w:left="360" w:hanging="360"/>
        </w:pPr>
      </w:lvl>
    </w:lvlOverride>
  </w:num>
  <w:num w:numId="18" w16cid:durableId="1438214936">
    <w:abstractNumId w:val="3"/>
  </w:num>
  <w:num w:numId="19" w16cid:durableId="735320772">
    <w:abstractNumId w:val="3"/>
    <w:lvlOverride w:ilvl="0">
      <w:lvl w:ilvl="0">
        <w:start w:val="1"/>
        <w:numFmt w:val="decimal"/>
        <w:lvlText w:val="%1."/>
        <w:legacy w:legacy="1" w:legacySpace="0" w:legacyIndent="360"/>
        <w:lvlJc w:val="left"/>
        <w:pPr>
          <w:ind w:left="360" w:hanging="360"/>
        </w:pPr>
      </w:lvl>
    </w:lvlOverride>
  </w:num>
  <w:num w:numId="20" w16cid:durableId="104925470">
    <w:abstractNumId w:val="3"/>
    <w:lvlOverride w:ilvl="0">
      <w:lvl w:ilvl="0">
        <w:start w:val="1"/>
        <w:numFmt w:val="decimal"/>
        <w:lvlText w:val="%1."/>
        <w:legacy w:legacy="1" w:legacySpace="0" w:legacyIndent="360"/>
        <w:lvlJc w:val="left"/>
        <w:pPr>
          <w:ind w:left="360" w:hanging="360"/>
        </w:pPr>
      </w:lvl>
    </w:lvlOverride>
  </w:num>
  <w:num w:numId="21" w16cid:durableId="1351487954">
    <w:abstractNumId w:val="3"/>
    <w:lvlOverride w:ilvl="0">
      <w:lvl w:ilvl="0">
        <w:start w:val="1"/>
        <w:numFmt w:val="decimal"/>
        <w:lvlText w:val="%1."/>
        <w:legacy w:legacy="1" w:legacySpace="0" w:legacyIndent="360"/>
        <w:lvlJc w:val="left"/>
        <w:pPr>
          <w:ind w:left="360" w:hanging="360"/>
        </w:pPr>
      </w:lvl>
    </w:lvlOverride>
  </w:num>
  <w:num w:numId="22" w16cid:durableId="1556819417">
    <w:abstractNumId w:val="3"/>
    <w:lvlOverride w:ilvl="0">
      <w:lvl w:ilvl="0">
        <w:start w:val="1"/>
        <w:numFmt w:val="decimal"/>
        <w:lvlText w:val="%1."/>
        <w:legacy w:legacy="1" w:legacySpace="0" w:legacyIndent="360"/>
        <w:lvlJc w:val="left"/>
        <w:pPr>
          <w:ind w:left="360" w:hanging="360"/>
        </w:pPr>
      </w:lvl>
    </w:lvlOverride>
  </w:num>
  <w:num w:numId="23" w16cid:durableId="1736079700">
    <w:abstractNumId w:val="3"/>
    <w:lvlOverride w:ilvl="0">
      <w:lvl w:ilvl="0">
        <w:start w:val="1"/>
        <w:numFmt w:val="decimal"/>
        <w:lvlText w:val="%1."/>
        <w:legacy w:legacy="1" w:legacySpace="0" w:legacyIndent="360"/>
        <w:lvlJc w:val="left"/>
        <w:pPr>
          <w:ind w:left="360" w:hanging="360"/>
        </w:pPr>
      </w:lvl>
    </w:lvlOverride>
  </w:num>
  <w:num w:numId="24" w16cid:durableId="935022298">
    <w:abstractNumId w:val="3"/>
    <w:lvlOverride w:ilvl="0">
      <w:lvl w:ilvl="0">
        <w:start w:val="1"/>
        <w:numFmt w:val="decimal"/>
        <w:lvlText w:val="%1."/>
        <w:legacy w:legacy="1" w:legacySpace="0" w:legacyIndent="360"/>
        <w:lvlJc w:val="left"/>
        <w:pPr>
          <w:ind w:left="360" w:hanging="360"/>
        </w:pPr>
      </w:lvl>
    </w:lvlOverride>
  </w:num>
  <w:num w:numId="25" w16cid:durableId="248392317">
    <w:abstractNumId w:val="3"/>
    <w:lvlOverride w:ilvl="0">
      <w:lvl w:ilvl="0">
        <w:start w:val="1"/>
        <w:numFmt w:val="decimal"/>
        <w:lvlText w:val="%1."/>
        <w:legacy w:legacy="1" w:legacySpace="0" w:legacyIndent="360"/>
        <w:lvlJc w:val="left"/>
        <w:pPr>
          <w:ind w:left="360" w:hanging="360"/>
        </w:pPr>
      </w:lvl>
    </w:lvlOverride>
  </w:num>
  <w:num w:numId="26" w16cid:durableId="1907496774">
    <w:abstractNumId w:val="3"/>
    <w:lvlOverride w:ilvl="0">
      <w:lvl w:ilvl="0">
        <w:start w:val="1"/>
        <w:numFmt w:val="decimal"/>
        <w:lvlText w:val="%1."/>
        <w:legacy w:legacy="1" w:legacySpace="0" w:legacyIndent="360"/>
        <w:lvlJc w:val="left"/>
        <w:pPr>
          <w:ind w:left="360" w:hanging="360"/>
        </w:pPr>
      </w:lvl>
    </w:lvlOverride>
  </w:num>
  <w:num w:numId="27" w16cid:durableId="1557007871">
    <w:abstractNumId w:val="3"/>
    <w:lvlOverride w:ilvl="0">
      <w:lvl w:ilvl="0">
        <w:start w:val="1"/>
        <w:numFmt w:val="decimal"/>
        <w:lvlText w:val="%1."/>
        <w:legacy w:legacy="1" w:legacySpace="0" w:legacyIndent="360"/>
        <w:lvlJc w:val="left"/>
        <w:pPr>
          <w:ind w:left="360" w:hanging="360"/>
        </w:pPr>
      </w:lvl>
    </w:lvlOverride>
  </w:num>
  <w:num w:numId="28" w16cid:durableId="2065912431">
    <w:abstractNumId w:val="1"/>
  </w:num>
  <w:num w:numId="29" w16cid:durableId="1084840036">
    <w:abstractNumId w:val="0"/>
  </w:num>
  <w:num w:numId="30" w16cid:durableId="114837654">
    <w:abstractNumId w:val="5"/>
  </w:num>
  <w:num w:numId="31" w16cid:durableId="313729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72A"/>
    <w:rsid w:val="00100279"/>
    <w:rsid w:val="0013132B"/>
    <w:rsid w:val="00146337"/>
    <w:rsid w:val="00154EC1"/>
    <w:rsid w:val="001635F2"/>
    <w:rsid w:val="00207410"/>
    <w:rsid w:val="00244600"/>
    <w:rsid w:val="00354AEC"/>
    <w:rsid w:val="00380D35"/>
    <w:rsid w:val="003A1C7F"/>
    <w:rsid w:val="003C2857"/>
    <w:rsid w:val="003D0DA2"/>
    <w:rsid w:val="004161BC"/>
    <w:rsid w:val="0043512A"/>
    <w:rsid w:val="0046672A"/>
    <w:rsid w:val="00484860"/>
    <w:rsid w:val="00542D6E"/>
    <w:rsid w:val="00546302"/>
    <w:rsid w:val="00580B7B"/>
    <w:rsid w:val="005F3C0F"/>
    <w:rsid w:val="00607DF2"/>
    <w:rsid w:val="00652F15"/>
    <w:rsid w:val="006640BB"/>
    <w:rsid w:val="006708FA"/>
    <w:rsid w:val="006A5100"/>
    <w:rsid w:val="006C7C63"/>
    <w:rsid w:val="006D216C"/>
    <w:rsid w:val="006D7FF7"/>
    <w:rsid w:val="00716C45"/>
    <w:rsid w:val="0074119F"/>
    <w:rsid w:val="007C5FDE"/>
    <w:rsid w:val="00803E71"/>
    <w:rsid w:val="008A3689"/>
    <w:rsid w:val="00956824"/>
    <w:rsid w:val="009B6BAF"/>
    <w:rsid w:val="009D0DA2"/>
    <w:rsid w:val="009E7C45"/>
    <w:rsid w:val="00A13851"/>
    <w:rsid w:val="00AA43B4"/>
    <w:rsid w:val="00AB2696"/>
    <w:rsid w:val="00B54548"/>
    <w:rsid w:val="00B83BA3"/>
    <w:rsid w:val="00BA11E2"/>
    <w:rsid w:val="00BB173C"/>
    <w:rsid w:val="00BC1AE2"/>
    <w:rsid w:val="00BE7A39"/>
    <w:rsid w:val="00C05794"/>
    <w:rsid w:val="00C222FF"/>
    <w:rsid w:val="00C2495F"/>
    <w:rsid w:val="00C257F2"/>
    <w:rsid w:val="00C40C5B"/>
    <w:rsid w:val="00CE0C8D"/>
    <w:rsid w:val="00CE6785"/>
    <w:rsid w:val="00CE7138"/>
    <w:rsid w:val="00CF1A4A"/>
    <w:rsid w:val="00CF2C01"/>
    <w:rsid w:val="00D72F1E"/>
    <w:rsid w:val="00DA1105"/>
    <w:rsid w:val="00DD6AA1"/>
    <w:rsid w:val="00E32339"/>
    <w:rsid w:val="00E55909"/>
    <w:rsid w:val="00EB43F8"/>
    <w:rsid w:val="00F13C61"/>
    <w:rsid w:val="00F40D5A"/>
    <w:rsid w:val="00F77D18"/>
    <w:rsid w:val="00FC49D3"/>
    <w:rsid w:val="00FD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782687"/>
  <w15:chartTrackingRefBased/>
  <w15:docId w15:val="{FA857CEA-46F1-47F9-9733-0FC48F2D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double" w:sz="6" w:space="5" w:color="auto"/>
        <w:left w:val="double" w:sz="6" w:space="5" w:color="auto"/>
        <w:bottom w:val="double" w:sz="6" w:space="5" w:color="auto"/>
        <w:right w:val="double" w:sz="6" w:space="5" w:color="auto"/>
      </w:pBdr>
      <w:shd w:val="pct5" w:color="auto" w:fill="auto"/>
      <w:jc w:val="center"/>
      <w:outlineLvl w:val="0"/>
    </w:pPr>
    <w:rPr>
      <w:rFonts w:ascii="Arial" w:hAnsi="Arial"/>
      <w:b/>
      <w:sz w:val="36"/>
    </w:rPr>
  </w:style>
  <w:style w:type="paragraph" w:styleId="Heading2">
    <w:name w:val="heading 2"/>
    <w:basedOn w:val="Normal"/>
    <w:next w:val="Normal"/>
    <w:qFormat/>
    <w:pPr>
      <w:keepNext/>
      <w:pBdr>
        <w:top w:val="single" w:sz="18" w:space="5" w:color="auto"/>
        <w:left w:val="single" w:sz="18" w:space="4" w:color="auto"/>
        <w:bottom w:val="single" w:sz="18" w:space="5" w:color="auto"/>
        <w:right w:val="single" w:sz="18" w:space="5" w:color="auto"/>
      </w:pBdr>
      <w:shd w:val="pct5" w:color="auto" w:fill="auto"/>
      <w:jc w:val="center"/>
      <w:outlineLvl w:val="1"/>
    </w:pPr>
    <w:rPr>
      <w:rFonts w:ascii="Arial" w:hAnsi="Arial"/>
      <w:b/>
      <w:caps/>
      <w:sz w:val="40"/>
    </w:rPr>
  </w:style>
  <w:style w:type="paragraph" w:styleId="Heading3">
    <w:name w:val="heading 3"/>
    <w:basedOn w:val="Normal"/>
    <w:next w:val="Normal"/>
    <w:qFormat/>
    <w:pPr>
      <w:keepNext/>
      <w:outlineLvl w:val="2"/>
    </w:pPr>
    <w:rPr>
      <w:rFonts w:ascii="Arial" w:hAnsi="Arial" w:cs="Arial"/>
      <w:sz w:val="28"/>
    </w:rPr>
  </w:style>
  <w:style w:type="paragraph" w:styleId="Heading5">
    <w:name w:val="heading 5"/>
    <w:basedOn w:val="Normal"/>
    <w:next w:val="Normal"/>
    <w:qFormat/>
    <w:pPr>
      <w:keepNext/>
      <w:shd w:val="pct10" w:color="auto" w:fill="auto"/>
      <w:jc w:val="center"/>
      <w:outlineLvl w:val="4"/>
    </w:pPr>
    <w:rPr>
      <w:rFonts w:ascii="Book Antiqua" w:hAnsi="Book Antiqu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b/>
      <w:i/>
      <w:sz w:val="28"/>
    </w:rPr>
  </w:style>
  <w:style w:type="paragraph" w:styleId="BodyText">
    <w:name w:val="Body Text"/>
    <w:basedOn w:val="Normal"/>
    <w:pPr>
      <w:jc w:val="both"/>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NORTH ATLANTIC TREATY ORGANIZATION (NATO)</vt:lpstr>
    </vt:vector>
  </TitlesOfParts>
  <Company>UCF</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ATLANTIC TREATY ORGANIZATION (NATO)</dc:title>
  <dc:subject/>
  <dc:creator>Xavier Ramirez</dc:creator>
  <cp:keywords>Unrestricted</cp:keywords>
  <cp:lastModifiedBy>Gerardi, Robert M CIV DCSA (USA)</cp:lastModifiedBy>
  <cp:revision>2</cp:revision>
  <cp:lastPrinted>2004-08-16T18:29:00Z</cp:lastPrinted>
  <dcterms:created xsi:type="dcterms:W3CDTF">2024-03-12T12:13:00Z</dcterms:created>
  <dcterms:modified xsi:type="dcterms:W3CDTF">2024-03-12T12:13:00Z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US\e366242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